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440982-2024-01050</w:t>
      </w:r>
    </w:p>
    <w:p>
      <w:pPr>
        <w:pStyle w:val="null3"/>
        <w:jc w:val="center"/>
        <w:outlineLvl w:val="3"/>
      </w:pPr>
      <w:r>
        <w:rPr>
          <w:b/>
          <w:sz w:val="24"/>
        </w:rPr>
        <w:t>采购项目编号：</w:t>
      </w:r>
      <w:r>
        <w:rPr>
          <w:b/>
          <w:sz w:val="24"/>
        </w:rPr>
        <w:t>GDDHZB20240003</w:t>
      </w:r>
    </w:p>
    <w:p>
      <w:pPr>
        <w:pStyle w:val="null3"/>
        <w:jc w:val="center"/>
        <w:outlineLvl w:val="3"/>
      </w:pPr>
      <w:r>
        <w:rPr>
          <w:b/>
          <w:sz w:val="24"/>
        </w:rPr>
        <w:t>项目名称：</w:t>
      </w:r>
      <w:r>
        <w:rPr>
          <w:b/>
          <w:sz w:val="24"/>
        </w:rPr>
        <w:t>化州市垦造水田项目2023年度地力培肥计划</w:t>
      </w:r>
    </w:p>
    <w:p>
      <w:pPr>
        <w:pStyle w:val="null3"/>
        <w:jc w:val="center"/>
        <w:outlineLvl w:val="3"/>
      </w:pPr>
      <w:r>
        <w:rPr>
          <w:b/>
          <w:sz w:val="24"/>
        </w:rPr>
        <w:t>采购人：</w:t>
      </w:r>
      <w:r>
        <w:rPr>
          <w:b/>
          <w:sz w:val="24"/>
        </w:rPr>
        <w:t>化州市农业农村局</w:t>
      </w:r>
    </w:p>
    <w:p>
      <w:pPr>
        <w:pStyle w:val="null3"/>
        <w:jc w:val="center"/>
        <w:outlineLvl w:val="3"/>
      </w:pPr>
      <w:r>
        <w:rPr>
          <w:b/>
          <w:sz w:val="24"/>
        </w:rPr>
        <w:t>采购代理机构：</w:t>
      </w:r>
      <w:r>
        <w:rPr>
          <w:b/>
          <w:sz w:val="24"/>
        </w:rPr>
        <w:t>广东达禾工程管理有限公司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广东达禾工程管理有限公司</w:t>
      </w:r>
      <w:r>
        <w:rPr/>
        <w:t>受</w:t>
      </w:r>
      <w:r>
        <w:rPr/>
        <w:t>化州市农业农村局</w:t>
      </w:r>
      <w:r>
        <w:rPr/>
        <w:t>的委托，采用</w:t>
      </w:r>
      <w:r>
        <w:rPr/>
        <w:t>公开招标</w:t>
      </w:r>
      <w:r>
        <w:rPr/>
        <w:t>方式组织采购</w:t>
      </w:r>
      <w:r>
        <w:rPr/>
        <w:t>化州市垦造水田项目2023年度地力培肥计划</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化州市垦造水田项目2023年度地力培肥计划</w:t>
      </w:r>
    </w:p>
    <w:p>
      <w:pPr>
        <w:pStyle w:val="null3"/>
        <w:ind w:firstLine="480"/>
      </w:pPr>
      <w:r>
        <w:rPr/>
        <w:t>采购计划编号：</w:t>
      </w:r>
      <w:r>
        <w:rPr/>
        <w:t>440982-2024-01050</w:t>
      </w:r>
    </w:p>
    <w:p>
      <w:pPr>
        <w:pStyle w:val="null3"/>
        <w:ind w:firstLine="480"/>
      </w:pPr>
      <w:r>
        <w:rPr/>
        <w:t>采购项目编号：</w:t>
      </w:r>
      <w:r>
        <w:rPr/>
        <w:t>GDDHZB20240003</w:t>
      </w:r>
    </w:p>
    <w:p>
      <w:pPr>
        <w:pStyle w:val="null3"/>
        <w:ind w:firstLine="480"/>
      </w:pPr>
      <w:r>
        <w:rPr/>
        <w:t>采购方式：</w:t>
      </w:r>
      <w:r>
        <w:rPr/>
        <w:t>公开招标</w:t>
      </w:r>
    </w:p>
    <w:p>
      <w:pPr>
        <w:pStyle w:val="null3"/>
        <w:ind w:firstLine="480"/>
      </w:pPr>
      <w:r>
        <w:rPr/>
        <w:t>预算金额：</w:t>
      </w:r>
      <w:r>
        <w:rPr/>
        <w:t>2,775,141.00</w:t>
      </w:r>
      <w:r>
        <w:rPr/>
        <w:t>元</w:t>
      </w:r>
    </w:p>
    <w:p>
      <w:pPr>
        <w:pStyle w:val="null3"/>
        <w:outlineLvl w:val="3"/>
      </w:pPr>
      <w:r>
        <w:rPr>
          <w:b/>
          <w:sz w:val="24"/>
        </w:rPr>
        <w:t>2.项目内容及需求情况（采购项目技术规格、参数及要求）</w:t>
      </w:r>
    </w:p>
    <w:p>
      <w:pPr>
        <w:pStyle w:val="null3"/>
      </w:pPr>
    </w:p>
    <w:p>
      <w:pPr>
        <w:pStyle w:val="null3"/>
      </w:pPr>
      <w:r>
        <w:rPr/>
        <w:t>采购包1(化州市垦造水田项目2023年度地力培肥计划):</w:t>
      </w:r>
    </w:p>
    <w:p>
      <w:pPr>
        <w:pStyle w:val="null3"/>
      </w:pPr>
      <w:r>
        <w:rPr/>
        <w:t>采购包预算金额：2,775,141.00元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有机肥料及微生物肥料</w:t>
            </w:r>
          </w:p>
        </w:tc>
        <w:tc>
          <w:tcPr>
            <w:tcW w:type="dxa" w:w="2136"/>
          </w:tcPr>
          <w:p>
            <w:pPr>
              <w:pStyle w:val="null3"/>
            </w:pPr>
            <w:r>
              <w:rPr/>
              <w:t>化州市垦造水田项目2023年度地力培肥计划</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合同履行期限：自合同生效之日起至合同全部权利义务履行完毕之日止。</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p>
    <w:p>
      <w:pPr>
        <w:pStyle w:val="null3"/>
      </w:pPr>
      <w:r>
        <w:rPr/>
        <w:t>2）有依法缴纳税收和社会保障资金的良好记录：提供《茂名市政府采购投标人资格信用承诺函》。（格式详见公告附件）</w:t>
      </w:r>
    </w:p>
    <w:p>
      <w:pPr>
        <w:pStyle w:val="null3"/>
      </w:pPr>
    </w:p>
    <w:p>
      <w:pPr>
        <w:pStyle w:val="null3"/>
      </w:pPr>
      <w:r>
        <w:rPr/>
        <w:t>3）具有良好的商业信誉和健全的财务会计制度：提供《茂名市政府采购投标人资格信用承诺函》。（格式详见公告附件）</w:t>
      </w:r>
    </w:p>
    <w:p>
      <w:pPr>
        <w:pStyle w:val="null3"/>
      </w:pPr>
    </w:p>
    <w:p>
      <w:pPr>
        <w:pStyle w:val="null3"/>
      </w:pPr>
      <w:r>
        <w:rPr/>
        <w:t>4）履行合同所必需的设备和专业技术能力：提供《茂名市政府采购投标人资格信用承诺函》。（格式详见公告附件）</w:t>
      </w:r>
    </w:p>
    <w:p>
      <w:pPr>
        <w:pStyle w:val="null3"/>
      </w:pPr>
    </w:p>
    <w:p>
      <w:pPr>
        <w:pStyle w:val="null3"/>
      </w:pPr>
      <w:r>
        <w:rPr/>
        <w:t>5）参加采购活动前3年内，在经营活动中没有重大违法记录：提供《茂名市政府采购投标人资格信用承诺函》（格式详见公告附件）。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采购包1（化州市垦造水田项目2023年度地力培肥计划）：</w:t>
      </w:r>
      <w:r>
        <w:rPr/>
        <w:t>参与的供应商（联合体）提供的货物全部由符合政策要求的中小企业制造</w:t>
      </w:r>
    </w:p>
    <w:p>
      <w:pPr>
        <w:pStyle w:val="null3"/>
        <w:outlineLvl w:val="3"/>
      </w:pPr>
      <w:r>
        <w:rPr>
          <w:b/>
          <w:sz w:val="24"/>
        </w:rPr>
        <w:t>3.本项目特定的资格要求：</w:t>
      </w:r>
    </w:p>
    <w:p>
      <w:pPr>
        <w:pStyle w:val="null3"/>
      </w:pPr>
    </w:p>
    <w:p>
      <w:pPr>
        <w:pStyle w:val="null3"/>
      </w:pPr>
      <w:r>
        <w:rPr/>
        <w:t>采购包1（化州市垦造水田项目2023年度地力培肥计划）：</w:t>
      </w:r>
    </w:p>
    <w:p>
      <w:pPr>
        <w:pStyle w:val="null3"/>
      </w:pP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p>
    <w:p>
      <w:pPr>
        <w:pStyle w:val="null3"/>
      </w:pPr>
      <w:r>
        <w:rPr/>
        <w:t>2)单位负责人为同一人或者存在直接控股、管理关系的不同投标人，不得同时参加本采购项目（或采购包）投标（响应）。为本项目提供整体设计、规范编制或者项目管理、监理、检测等服务的投标人，不得再参与本项目投标（响应）。投标（报价）函相关承诺要求内容。</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化州市农业农村局</w:t>
      </w:r>
    </w:p>
    <w:p>
      <w:pPr>
        <w:pStyle w:val="null3"/>
        <w:ind w:firstLine="480"/>
      </w:pPr>
      <w:r>
        <w:rPr/>
        <w:t>地址：</w:t>
      </w:r>
      <w:r>
        <w:rPr/>
        <w:t>化州市市委市府大院5楼西</w:t>
      </w:r>
    </w:p>
    <w:p>
      <w:pPr>
        <w:pStyle w:val="null3"/>
        <w:ind w:firstLine="480"/>
      </w:pPr>
      <w:r>
        <w:rPr/>
        <w:t>联系方式：</w:t>
      </w:r>
      <w:r>
        <w:rPr/>
        <w:t>7363593</w:t>
      </w:r>
    </w:p>
    <w:p>
      <w:pPr>
        <w:pStyle w:val="null3"/>
        <w:outlineLvl w:val="3"/>
      </w:pPr>
      <w:r>
        <w:rPr>
          <w:b/>
          <w:sz w:val="24"/>
        </w:rPr>
        <w:t>2.采购代理机构信息</w:t>
      </w:r>
    </w:p>
    <w:p>
      <w:pPr>
        <w:pStyle w:val="null3"/>
        <w:ind w:firstLine="480"/>
      </w:pPr>
      <w:r>
        <w:rPr/>
        <w:t>名称：</w:t>
      </w:r>
      <w:r>
        <w:rPr/>
        <w:t>广东达禾工程管理有限公司</w:t>
      </w:r>
    </w:p>
    <w:p>
      <w:pPr>
        <w:pStyle w:val="null3"/>
        <w:ind w:firstLine="480"/>
      </w:pPr>
      <w:r>
        <w:rPr/>
        <w:t>地址：</w:t>
      </w:r>
      <w:r>
        <w:rPr/>
        <w:t>广东省茂名市市本级茂名市光华南路118号（威威商业步行街润威商厦）602房</w:t>
      </w:r>
    </w:p>
    <w:p>
      <w:pPr>
        <w:pStyle w:val="null3"/>
        <w:ind w:firstLine="480"/>
      </w:pPr>
      <w:r>
        <w:rPr/>
        <w:t>联系方式：</w:t>
      </w:r>
      <w:r>
        <w:rPr/>
        <w:t>2998639</w:t>
      </w:r>
    </w:p>
    <w:p>
      <w:pPr>
        <w:pStyle w:val="null3"/>
        <w:outlineLvl w:val="3"/>
      </w:pPr>
      <w:r>
        <w:rPr>
          <w:b/>
          <w:sz w:val="24"/>
        </w:rPr>
        <w:t>3.项目联系方式</w:t>
      </w:r>
    </w:p>
    <w:p>
      <w:pPr>
        <w:pStyle w:val="null3"/>
        <w:ind w:firstLine="480"/>
      </w:pPr>
      <w:r>
        <w:rPr/>
        <w:t>项目联系人：</w:t>
      </w:r>
      <w:r>
        <w:rPr/>
        <w:t>许小姐</w:t>
      </w:r>
    </w:p>
    <w:p>
      <w:pPr>
        <w:pStyle w:val="null3"/>
        <w:ind w:firstLine="480"/>
      </w:pPr>
      <w:r>
        <w:rPr/>
        <w:t>电话：</w:t>
      </w:r>
      <w:r>
        <w:rPr/>
        <w:t>2998639</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广东达禾工程管理有限公司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80"/>
        <w:jc w:val="both"/>
      </w:pPr>
      <w:r>
        <w:rPr>
          <w:sz w:val="21"/>
        </w:rPr>
        <w:t>项目名称：</w:t>
      </w:r>
      <w:r>
        <w:rPr>
          <w:sz w:val="21"/>
        </w:rPr>
        <w:t>化州市垦造水田项目</w:t>
      </w:r>
      <w:r>
        <w:rPr>
          <w:sz w:val="21"/>
        </w:rPr>
        <w:t>2023年度地力培肥计划</w:t>
      </w:r>
    </w:p>
    <w:p>
      <w:pPr>
        <w:pStyle w:val="null3"/>
        <w:ind w:firstLine="480"/>
        <w:jc w:val="both"/>
      </w:pPr>
      <w:r>
        <w:rPr>
          <w:sz w:val="21"/>
        </w:rPr>
        <w:t>采购项目编号：</w:t>
      </w:r>
      <w:r>
        <w:rPr>
          <w:sz w:val="21"/>
        </w:rPr>
        <w:t>GDDHZB20240003</w:t>
      </w:r>
    </w:p>
    <w:p>
      <w:pPr>
        <w:pStyle w:val="null3"/>
        <w:ind w:firstLine="480"/>
        <w:jc w:val="both"/>
      </w:pPr>
      <w:r>
        <w:rPr>
          <w:sz w:val="21"/>
        </w:rPr>
        <w:t>采购方式：公开招标</w:t>
      </w:r>
    </w:p>
    <w:p>
      <w:pPr>
        <w:pStyle w:val="null3"/>
        <w:ind w:firstLine="480"/>
        <w:jc w:val="both"/>
      </w:pPr>
      <w:r>
        <w:rPr>
          <w:sz w:val="21"/>
        </w:rPr>
        <w:t>预算金额：</w:t>
      </w:r>
      <w:r>
        <w:rPr>
          <w:sz w:val="21"/>
        </w:rPr>
        <w:t>2,775,141.00元</w:t>
      </w:r>
    </w:p>
    <w:p>
      <w:pPr>
        <w:pStyle w:val="null3"/>
      </w:pPr>
    </w:p>
    <w:p>
      <w:pPr>
        <w:pStyle w:val="null3"/>
      </w:pPr>
      <w:r>
        <w:rPr/>
        <w:t>采购包1（化州市垦造水田项目2023年度地力培肥计划）</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签订合同日起30日历天内将货物运送至采购人指定地点。</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1期：支付比例30%,合同签订后，中标方向采购人申请办理财政支付30％的预付款手续。</w:t>
            </w:r>
          </w:p>
          <w:p>
            <w:pPr>
              <w:pStyle w:val="null3"/>
            </w:pPr>
          </w:p>
          <w:p>
            <w:pPr>
              <w:pStyle w:val="null3"/>
            </w:pPr>
            <w:r>
              <w:rPr/>
              <w:t>2期：支付比例70%,中标方供货有机肥、服务完成后一次性支付（采购人在接到中标方请款报告15个工作日内完成办理财政支付手续为准）。</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1期：1、货物符合招标文件和投标文件中的品牌、质量、含量；各项服务符合要求。 2、采购人组成验收小组对货物和服务进行验收，因货物质量问题发生争议时，由本地质量技术监督部门鉴定。 3、其他验收要求与招标文件一致。</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报价要求，投标人报价应包括肥料费、服务费、运输费、税费等一切费用。采购人不再支付中标价以外的其他费用。</w:t>
            </w:r>
          </w:p>
          <w:p>
            <w:pPr>
              <w:pStyle w:val="null3"/>
            </w:pPr>
          </w:p>
          <w:p>
            <w:pPr>
              <w:pStyle w:val="null3"/>
            </w:pPr>
            <w:r>
              <w:rPr/>
              <w:t>其他要求，1、项目服务部份的工作，采购人可根据实际情况灵活安排。工作可在项目验收、付款后进行。但中标人须按要求认真做好工作，否则列入“政府采购严重违法失信行为信息记录”。 2、投标人所提供的证明材料必须真实（复印件要加盖投标人的公章，采购人需要查验证明材料原件时，投标人要无条件提供，如不提供，作无效处理）。如有虚假则作如下处理：①取消投标资格；②取消中标资格；③采购人拒付全部货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有机肥料及微生物肥料</w:t>
            </w:r>
          </w:p>
        </w:tc>
        <w:tc>
          <w:tcPr>
            <w:tcW w:type="dxa" w:w="831"/>
          </w:tcPr>
          <w:p>
            <w:pPr>
              <w:pStyle w:val="null3"/>
              <w:jc w:val="left"/>
            </w:pPr>
            <w:r>
              <w:rPr/>
              <w:t>化州市垦造水田项目2023年度地力培肥计划</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2,775,141.00</w:t>
            </w:r>
          </w:p>
        </w:tc>
        <w:tc>
          <w:tcPr>
            <w:tcW w:type="dxa" w:w="831"/>
          </w:tcPr>
          <w:p>
            <w:pPr>
              <w:pStyle w:val="null3"/>
              <w:jc w:val="right"/>
            </w:pPr>
            <w:r>
              <w:rPr/>
              <w:t>2,775,141.00</w:t>
            </w:r>
          </w:p>
        </w:tc>
        <w:tc>
          <w:tcPr>
            <w:tcW w:type="dxa" w:w="831"/>
          </w:tcPr>
          <w:p>
            <w:pPr>
              <w:pStyle w:val="null3"/>
            </w:pPr>
            <w:r>
              <w:rPr/>
              <w:t>农、林、牧、渔业</w:t>
            </w:r>
          </w:p>
        </w:tc>
        <w:tc>
          <w:tcPr>
            <w:tcW w:type="dxa" w:w="831"/>
          </w:tcPr>
          <w:p>
            <w:pPr>
              <w:pStyle w:val="null3"/>
            </w:pPr>
            <w:r>
              <w:rPr/>
              <w:t>详见附表一</w:t>
            </w:r>
          </w:p>
        </w:tc>
      </w:tr>
    </w:tbl>
    <w:p>
      <w:pPr>
        <w:pStyle w:val="null3"/>
      </w:pPr>
    </w:p>
    <w:p>
      <w:pPr>
        <w:pStyle w:val="null3"/>
      </w:pPr>
      <w:r>
        <w:rPr>
          <w:b/>
        </w:rPr>
        <w:t>附表</w:t>
      </w:r>
      <w:r>
        <w:rPr>
          <w:b/>
        </w:rPr>
        <w:t>一</w:t>
      </w:r>
      <w:r>
        <w:rPr>
          <w:b/>
        </w:rPr>
        <w:t>：</w:t>
      </w:r>
      <w:r>
        <w:rPr>
          <w:b/>
        </w:rPr>
        <w:t>化州市垦造水田项目2023年度地力培肥计划</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生物有机肥约1734463公斤；有机质≥45%，有效活菌数≥0.5亿／g；产品形态：颗粒。</w:t>
            </w:r>
          </w:p>
        </w:tc>
      </w:tr>
      <w:tr>
        <w:tc>
          <w:tcPr>
            <w:tcW w:type="dxa" w:w="2076"/>
          </w:tcPr>
          <w:p/>
        </w:tc>
        <w:tc>
          <w:tcPr>
            <w:tcW w:type="dxa" w:w="415"/>
          </w:tcPr>
          <w:p>
            <w:pPr>
              <w:pStyle w:val="null3"/>
            </w:pPr>
            <w:r>
              <w:rPr/>
              <w:t>2</w:t>
            </w:r>
          </w:p>
        </w:tc>
        <w:tc>
          <w:tcPr>
            <w:tcW w:type="dxa" w:w="5814"/>
          </w:tcPr>
          <w:p>
            <w:pPr>
              <w:pStyle w:val="null3"/>
            </w:pPr>
            <w:r>
              <w:rPr/>
              <w:t>所投产品的生产厂家需具有有效期内的肥料登记证（登记证官网可查询，主要技术指标、产品形态、商品名等要与货物对应）。</w:t>
            </w:r>
          </w:p>
        </w:tc>
      </w:tr>
      <w:tr>
        <w:tc>
          <w:tcPr>
            <w:tcW w:type="dxa" w:w="2076"/>
          </w:tcPr>
          <w:p/>
        </w:tc>
        <w:tc>
          <w:tcPr>
            <w:tcW w:type="dxa" w:w="415"/>
          </w:tcPr>
          <w:p>
            <w:pPr>
              <w:pStyle w:val="null3"/>
            </w:pPr>
            <w:r>
              <w:rPr/>
              <w:t>3</w:t>
            </w:r>
          </w:p>
        </w:tc>
        <w:tc>
          <w:tcPr>
            <w:tcW w:type="dxa" w:w="5814"/>
          </w:tcPr>
          <w:p>
            <w:pPr>
              <w:pStyle w:val="null3"/>
            </w:pPr>
            <w:r>
              <w:rPr/>
              <w:t>投标人需具5名以上技术人员（以具备农业技术资格证书为依据）进行技术跟踪指导（包括外聘技术人员），需提供资格证书原件核对。</w:t>
            </w:r>
          </w:p>
        </w:tc>
      </w:tr>
      <w:tr>
        <w:tc>
          <w:tcPr>
            <w:tcW w:type="dxa" w:w="2076"/>
          </w:tcPr>
          <w:p/>
        </w:tc>
        <w:tc>
          <w:tcPr>
            <w:tcW w:type="dxa" w:w="415"/>
          </w:tcPr>
          <w:p>
            <w:pPr>
              <w:pStyle w:val="null3"/>
            </w:pPr>
            <w:r>
              <w:rPr/>
              <w:t>4</w:t>
            </w:r>
          </w:p>
        </w:tc>
        <w:tc>
          <w:tcPr>
            <w:tcW w:type="dxa" w:w="5814"/>
          </w:tcPr>
          <w:p>
            <w:pPr>
              <w:pStyle w:val="null3"/>
            </w:pPr>
            <w:r>
              <w:rPr/>
              <w:t>技术服务30天次（具备</w:t>
            </w:r>
            <w:r>
              <w:rPr/>
              <w:t>农业类相关专业高级</w:t>
            </w:r>
            <w:r>
              <w:rPr/>
              <w:t>以上职称资格的技术服务不少于20天次，其他农业技术人员服务不少于10天次）。</w:t>
            </w:r>
          </w:p>
        </w:tc>
      </w:tr>
      <w:tr>
        <w:tc>
          <w:tcPr>
            <w:tcW w:type="dxa" w:w="2076"/>
          </w:tcPr>
          <w:p/>
        </w:tc>
        <w:tc>
          <w:tcPr>
            <w:tcW w:type="dxa" w:w="415"/>
          </w:tcPr>
          <w:p>
            <w:pPr>
              <w:pStyle w:val="null3"/>
            </w:pPr>
            <w:r>
              <w:rPr/>
              <w:t>5</w:t>
            </w:r>
          </w:p>
        </w:tc>
        <w:tc>
          <w:tcPr>
            <w:tcW w:type="dxa" w:w="5814"/>
          </w:tcPr>
          <w:p>
            <w:pPr>
              <w:pStyle w:val="null3"/>
            </w:pPr>
            <w:r>
              <w:rPr/>
              <w:t>中标人应向使用人员提供培训及配套技术方案（不限于产品的使用方法及注意事项等，确保安全、有效使用）。</w:t>
            </w:r>
          </w:p>
        </w:tc>
      </w:tr>
      <w:tr>
        <w:tc>
          <w:tcPr>
            <w:tcW w:type="dxa" w:w="2076"/>
          </w:tcPr>
          <w:p/>
        </w:tc>
        <w:tc>
          <w:tcPr>
            <w:tcW w:type="dxa" w:w="415"/>
          </w:tcPr>
          <w:p>
            <w:pPr>
              <w:pStyle w:val="null3"/>
            </w:pPr>
            <w:r>
              <w:rPr/>
              <w:t>6</w:t>
            </w:r>
          </w:p>
        </w:tc>
        <w:tc>
          <w:tcPr>
            <w:tcW w:type="dxa" w:w="5814"/>
          </w:tcPr>
          <w:p>
            <w:pPr>
              <w:pStyle w:val="null3"/>
            </w:pPr>
            <w:r>
              <w:rPr>
                <w:color w:val="000000"/>
                <w:sz w:val="20"/>
              </w:rPr>
              <w:t>需确保产品的质量和完整性以及提供的产品须符合相关包装、存储和运输的规定，采取必要的密封、防潮、防晒、防破裂、防虫、防鼠等措施，保证产品的质量，满足国家或行业相应的标准要求。</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1.采购代理机构：本项目是指广东达禾工程管理有限公司，负责整个采购活动的组织，依法负责编制和发布招标文件，对招标文件拥有最终的解释权，不以任何身份出任评标委员会成员。</w:t>
      </w:r>
    </w:p>
    <w:p>
      <w:pPr>
        <w:pStyle w:val="null3"/>
        <w:ind w:firstLine="480"/>
      </w:pPr>
      <w:r>
        <w:rPr/>
        <w:t>2.采购人：本项目是指</w:t>
      </w:r>
      <w:r>
        <w:rPr/>
        <w:t>化州市农业农村局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采购机构代理服务收费标准：定额收取人民币叁万壹仟柒佰陆拾肆元整（￥31,764）</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如采用转账、支票、本票、汇票形式提交的，投标保证金从投标人基本账户递交，由</w:t>
      </w:r>
      <w:r>
        <w:rPr/>
        <w:t>广东达禾工程管理有限公司</w:t>
      </w:r>
      <w:r>
        <w:rPr/>
        <w:t>代收。具体操作要求详见</w:t>
      </w:r>
      <w:r>
        <w:rPr/>
        <w:t>广东达禾工程管理有限公司</w:t>
      </w:r>
      <w:r>
        <w:rPr/>
        <w:t>有关指引，递交事宜请自行咨询</w:t>
      </w:r>
      <w:r>
        <w:rPr/>
        <w:t>广东达禾工程管理有限公司</w:t>
      </w:r>
      <w:r>
        <w:rPr/>
        <w:t>；请各投标人在投标文件递交截止时间前按须知前附表规定的金额递交至</w:t>
      </w:r>
      <w:r>
        <w:rPr/>
        <w:t>广东达禾工程管理有限公司</w:t>
      </w:r>
      <w:r>
        <w:rPr/>
        <w:t>，到账情况以开标时</w:t>
      </w:r>
      <w:r>
        <w:rPr/>
        <w:t>广东达禾工程管理有限公司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投标人可通过"广东政府采购智慧云平台金融服务中心"(https://gdgpo.czt.gd.gov.cn/zcdservice/zcd/guangdong/)，申请办理电子保函，电子保函与纸质保函具有同样效力。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项目废标后，采购人或采购代理机构将在中国政府采购网(www.ccgp.gov.cn)、广东省政府采购网(https://gdgpo.czt.gd.gov.cn/)、上发布终止公告，终止公告的公告期限为1个工作日。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詹先生</w:t>
      </w:r>
    </w:p>
    <w:p>
      <w:pPr>
        <w:pStyle w:val="null3"/>
        <w:ind w:firstLine="480"/>
      </w:pPr>
      <w:r>
        <w:rPr/>
        <w:t>电话：</w:t>
      </w:r>
      <w:r>
        <w:rPr/>
        <w:t>0668-2998639</w:t>
      </w:r>
    </w:p>
    <w:p>
      <w:pPr>
        <w:pStyle w:val="null3"/>
        <w:ind w:firstLine="480"/>
      </w:pPr>
      <w:r>
        <w:rPr/>
        <w:t>传真：</w:t>
      </w:r>
      <w:r>
        <w:rPr/>
        <w:t>/</w:t>
      </w:r>
    </w:p>
    <w:p>
      <w:pPr>
        <w:pStyle w:val="null3"/>
        <w:ind w:firstLine="480"/>
      </w:pPr>
      <w:r>
        <w:rPr/>
        <w:t>邮箱：</w:t>
      </w:r>
      <w:r>
        <w:rPr/>
        <w:t>gddhzb@163.com</w:t>
      </w:r>
    </w:p>
    <w:p>
      <w:pPr>
        <w:pStyle w:val="null3"/>
        <w:ind w:firstLine="480"/>
      </w:pPr>
      <w:r>
        <w:rPr/>
        <w:t>地址：</w:t>
      </w:r>
      <w:r>
        <w:rPr/>
        <w:t>茂名市光华南路118号润威商厦6楼602</w:t>
      </w:r>
    </w:p>
    <w:p>
      <w:pPr>
        <w:pStyle w:val="null3"/>
        <w:ind w:firstLine="480"/>
      </w:pPr>
      <w:r>
        <w:rPr/>
        <w:t>邮编：</w:t>
      </w:r>
      <w:r>
        <w:rPr/>
        <w:t>525000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政府采购监督管理机构名称：化州市财政局政府采购监管股</w:t>
      </w:r>
    </w:p>
    <w:p>
      <w:pPr>
        <w:pStyle w:val="null3"/>
      </w:pPr>
      <w:r>
        <w:rPr/>
        <w:t>地  址：化州市财政局政府采购监管股</w:t>
      </w:r>
    </w:p>
    <w:p>
      <w:pPr>
        <w:pStyle w:val="null3"/>
      </w:pPr>
      <w:r>
        <w:rPr/>
        <w:t>电  话：0668-7230839</w:t>
      </w:r>
    </w:p>
    <w:p>
      <w:pPr>
        <w:pStyle w:val="null3"/>
      </w:pPr>
      <w:r>
        <w:rPr/>
        <w:t>邮  编：525100</w:t>
      </w:r>
    </w:p>
    <w:p>
      <w:pPr>
        <w:pStyle w:val="null3"/>
      </w:pPr>
      <w:r>
        <w:rPr/>
        <w:t>传  真：/</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化州市垦造水田项目2023年度地力培肥计划)：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广东达禾工程管理有限公司</w:t>
      </w:r>
      <w:r>
        <w:rPr/>
        <w:t>统一对外发布。</w:t>
      </w:r>
    </w:p>
    <w:p>
      <w:pPr>
        <w:pStyle w:val="null3"/>
        <w:ind w:firstLine="480"/>
      </w:pPr>
      <w:r>
        <w:rPr/>
        <w:t>（2）对</w:t>
      </w:r>
      <w:r>
        <w:rPr/>
        <w:t>广东达禾工程管理有限公司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采购包1（化州市垦造水田项目2023年度地力培肥计划）：</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采购包1（化州市垦造水田项目2023年度地力培肥计划）：</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提供《茂名市政府采购投标人资格信用承诺函》。（格式详见公告附件）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提供《茂名市政府采购投标人资格信用承诺函》。（格式详见公告附件）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提供《茂名市政府采购投标人资格信用承诺函》。（格式详见公告附件）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茂名市政府采购投标人资格信用承诺函》（格式详见公告附件）。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同时参加本采购项目（或采购包）投标（响应）。为本项目提供整体设计、规范编制或者项目管理、监理、检测等服务的投标人，不得再参与本项目投标（响应）。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参与的供应商（联合体）提供的货物全部由符合政策要求的中小企业制造</w:t>
            </w:r>
          </w:p>
        </w:tc>
      </w:tr>
    </w:tbl>
    <w:p>
      <w:pPr>
        <w:pStyle w:val="null3"/>
        <w:ind w:firstLine="480"/>
      </w:pPr>
      <w:r>
        <w:rPr/>
        <w:t>表二符合性审查表：</w:t>
      </w:r>
    </w:p>
    <w:p>
      <w:pPr>
        <w:pStyle w:val="null3"/>
      </w:pPr>
    </w:p>
    <w:p>
      <w:pPr>
        <w:pStyle w:val="null3"/>
      </w:pPr>
      <w:r>
        <w:rPr/>
        <w:t>采购包1（化州市垦造水田项目2023年度地力培肥计划）：</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有效期</w:t>
            </w:r>
          </w:p>
        </w:tc>
        <w:tc>
          <w:tcPr>
            <w:tcW w:type="dxa" w:w="4238"/>
          </w:tcPr>
          <w:p>
            <w:pPr>
              <w:pStyle w:val="null3"/>
            </w:pPr>
            <w:r>
              <w:rPr/>
              <w:t>投标有效期满足招标文件要求。</w:t>
            </w:r>
          </w:p>
        </w:tc>
      </w:tr>
      <w:tr>
        <w:tc>
          <w:tcPr>
            <w:tcW w:type="dxa" w:w="890"/>
          </w:tcPr>
          <w:p>
            <w:pPr>
              <w:pStyle w:val="null3"/>
            </w:pPr>
            <w:r>
              <w:rPr/>
              <w:t>2</w:t>
            </w:r>
          </w:p>
        </w:tc>
        <w:tc>
          <w:tcPr>
            <w:tcW w:type="dxa" w:w="3178"/>
          </w:tcPr>
          <w:p>
            <w:pPr>
              <w:pStyle w:val="null3"/>
            </w:pPr>
            <w:r>
              <w:rPr/>
              <w:t>签署要求</w:t>
            </w:r>
          </w:p>
        </w:tc>
        <w:tc>
          <w:tcPr>
            <w:tcW w:type="dxa" w:w="4238"/>
          </w:tcPr>
          <w:p>
            <w:pPr>
              <w:pStyle w:val="null3"/>
            </w:pPr>
            <w:r>
              <w:rPr/>
              <w:t>投标文件符合招标文件的式样和签署要求。</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投标报价未超出采购预算或最高限价，不存在报价明显不合理而投标人不能合理说明的情况。</w:t>
            </w:r>
          </w:p>
        </w:tc>
      </w:tr>
      <w:tr>
        <w:tc>
          <w:tcPr>
            <w:tcW w:type="dxa" w:w="890"/>
          </w:tcPr>
          <w:p>
            <w:pPr>
              <w:pStyle w:val="null3"/>
            </w:pPr>
            <w:r>
              <w:rPr/>
              <w:t>4</w:t>
            </w:r>
          </w:p>
        </w:tc>
        <w:tc>
          <w:tcPr>
            <w:tcW w:type="dxa" w:w="3178"/>
          </w:tcPr>
          <w:p>
            <w:pPr>
              <w:pStyle w:val="null3"/>
            </w:pPr>
            <w:r>
              <w:rPr/>
              <w:t>其他要求</w:t>
            </w:r>
          </w:p>
        </w:tc>
        <w:tc>
          <w:tcPr>
            <w:tcW w:type="dxa" w:w="4238"/>
          </w:tcPr>
          <w:p>
            <w:pPr>
              <w:pStyle w:val="null3"/>
            </w:pPr>
            <w:r>
              <w:rPr/>
              <w:t>投标文件实质性响应招标文件要求，且无经评委认定为无效标的内容和条款。</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采购包1(化州市垦造水田项目2023年度地力培肥计划):</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商务部分19.0分</w:t>
            </w:r>
          </w:p>
          <w:p>
            <w:pPr>
              <w:pStyle w:val="null3"/>
            </w:pPr>
            <w:r>
              <w:rPr/>
              <w:t>技术部分51.0分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产品质量需求（生物有机肥）  (4.0分)</w:t>
            </w:r>
          </w:p>
        </w:tc>
        <w:tc>
          <w:tcPr>
            <w:tcW w:type="dxa" w:w="5076"/>
          </w:tcPr>
          <w:p>
            <w:pPr>
              <w:pStyle w:val="null3"/>
              <w:jc w:val="left"/>
            </w:pPr>
            <w:r>
              <w:rPr/>
              <w:t>1.所投产品的生产厂家具有有效期内的质量管理体系认证证书，得2分； 2.所投产品获有机农业生产资料评估证明的，得2分。注：提供相关证书复印件加盖公章，不提供不得分。</w:t>
            </w:r>
          </w:p>
        </w:tc>
      </w:tr>
      <w:tr>
        <w:tc>
          <w:tcPr>
            <w:tcW w:type="dxa" w:w="922"/>
            <w:gridSpan w:val="2"/>
            <w:vMerge/>
          </w:tcPr>
          <w:p/>
        </w:tc>
        <w:tc>
          <w:tcPr>
            <w:tcW w:type="dxa" w:w="2307"/>
          </w:tcPr>
          <w:p>
            <w:pPr>
              <w:pStyle w:val="null3"/>
              <w:jc w:val="left"/>
            </w:pPr>
            <w:r>
              <w:rPr/>
              <w:t>货物供应及服务能力  (3.0分)</w:t>
            </w:r>
          </w:p>
        </w:tc>
        <w:tc>
          <w:tcPr>
            <w:tcW w:type="dxa" w:w="5076"/>
          </w:tcPr>
          <w:p>
            <w:pPr>
              <w:pStyle w:val="null3"/>
              <w:jc w:val="left"/>
            </w:pPr>
            <w:r>
              <w:rPr/>
              <w:t>投标人具有相关的农业技术推广服务资质及销售化肥经营权得3分； 注：提供相关证明材料复印件加盖公章，不提供不得分。</w:t>
            </w:r>
          </w:p>
        </w:tc>
      </w:tr>
      <w:tr>
        <w:tc>
          <w:tcPr>
            <w:tcW w:type="dxa" w:w="922"/>
            <w:gridSpan w:val="2"/>
            <w:vMerge/>
          </w:tcPr>
          <w:p/>
        </w:tc>
        <w:tc>
          <w:tcPr>
            <w:tcW w:type="dxa" w:w="2307"/>
          </w:tcPr>
          <w:p>
            <w:pPr>
              <w:pStyle w:val="null3"/>
              <w:jc w:val="left"/>
            </w:pPr>
            <w:r>
              <w:rPr/>
              <w:t>同类项目业绩 (12.0分)</w:t>
            </w:r>
          </w:p>
        </w:tc>
        <w:tc>
          <w:tcPr>
            <w:tcW w:type="dxa" w:w="5076"/>
          </w:tcPr>
          <w:p>
            <w:pPr>
              <w:pStyle w:val="null3"/>
              <w:jc w:val="left"/>
            </w:pPr>
            <w:r>
              <w:rPr/>
              <w:t>根据提供的单个同类项目合同等证明资料进行评审：每份3分，最高12分。（证明材料包括：采购合同文本复印件以及能够证明业绩项目已经采购人验收合格的相关证明文件复印件并加盖公章。提供不完整或者未按要求提供的不得分。）</w:t>
            </w:r>
          </w:p>
        </w:tc>
      </w:tr>
      <w:tr>
        <w:tc>
          <w:tcPr>
            <w:tcW w:type="dxa" w:w="922"/>
            <w:gridSpan w:val="2"/>
            <w:vMerge/>
          </w:tcPr>
          <w:p/>
        </w:tc>
        <w:tc>
          <w:tcPr>
            <w:tcW w:type="dxa" w:w="2307"/>
          </w:tcPr>
          <w:p>
            <w:pPr>
              <w:pStyle w:val="null3"/>
              <w:jc w:val="left"/>
            </w:pPr>
            <w:r>
              <w:rPr/>
              <w:t>实施方案 (10.0分)</w:t>
            </w:r>
          </w:p>
        </w:tc>
        <w:tc>
          <w:tcPr>
            <w:tcW w:type="dxa" w:w="5076"/>
          </w:tcPr>
          <w:p>
            <w:pPr>
              <w:pStyle w:val="null3"/>
              <w:jc w:val="left"/>
            </w:pPr>
            <w:r>
              <w:rPr/>
              <w:t>根据各投标人对本项目提供的实施方案（包括但不限于培训方案、供货方案、配套技术方案等）进行综合评审，方案内容需体现培训的流程安排、货物质量的保证、详细的供货计划、专业的工作团队和相应的设施保证等内容。 1、方案详细完整、完全符合用户需求的，得10分；  2、方案较完整、较符合用户需求的，得7分；  3、方案基本完整，但没有完全符合用户需求的，得4分；  4、方案不够完整、科学可行性一般的，得1分；  5、方案不完整或不提供的，不得分。</w:t>
            </w:r>
          </w:p>
        </w:tc>
      </w:tr>
      <w:tr>
        <w:tc>
          <w:tcPr>
            <w:tcW w:type="dxa" w:w="922"/>
            <w:gridSpan w:val="2"/>
            <w:vMerge/>
          </w:tcPr>
          <w:p/>
        </w:tc>
        <w:tc>
          <w:tcPr>
            <w:tcW w:type="dxa" w:w="2307"/>
          </w:tcPr>
          <w:p>
            <w:pPr>
              <w:pStyle w:val="null3"/>
              <w:jc w:val="left"/>
            </w:pPr>
            <w:r>
              <w:rPr/>
              <w:t>质量保证措施方案 (10.0分)</w:t>
            </w:r>
          </w:p>
        </w:tc>
        <w:tc>
          <w:tcPr>
            <w:tcW w:type="dxa" w:w="5076"/>
          </w:tcPr>
          <w:p>
            <w:pPr>
              <w:pStyle w:val="null3"/>
              <w:jc w:val="left"/>
            </w:pPr>
            <w:r>
              <w:rPr/>
              <w:t>根据投标人对本项目的质量保证措施方案进行评审： 1、方案非常详细、完善、合理，安全性非常高，得10分； 2、方案较详细、完善、合理，安全性较高，得5分； 3、方案基本完善、合理，安全性一般，得1分； 4、不提供质量保证措施，不得分。</w:t>
            </w:r>
          </w:p>
        </w:tc>
      </w:tr>
      <w:tr>
        <w:tc>
          <w:tcPr>
            <w:tcW w:type="dxa" w:w="922"/>
            <w:gridSpan w:val="2"/>
            <w:vMerge/>
          </w:tcPr>
          <w:p/>
        </w:tc>
        <w:tc>
          <w:tcPr>
            <w:tcW w:type="dxa" w:w="2307"/>
          </w:tcPr>
          <w:p>
            <w:pPr>
              <w:pStyle w:val="null3"/>
              <w:jc w:val="left"/>
            </w:pPr>
            <w:r>
              <w:rPr/>
              <w:t>技术力量 (12.0分)</w:t>
            </w:r>
          </w:p>
        </w:tc>
        <w:tc>
          <w:tcPr>
            <w:tcW w:type="dxa" w:w="5076"/>
          </w:tcPr>
          <w:p>
            <w:pPr>
              <w:pStyle w:val="null3"/>
              <w:jc w:val="left"/>
            </w:pPr>
            <w:r>
              <w:rPr/>
              <w:t>根据各投标人项目团队拟投入人员职称情况进行评审： 1、拟派本项目负责人（1人）具有（农业类相关专业）高级或以上职称的得4分；最高得4分。 2、拟派本项目组织架构人员每提供一个中级职称的得2分，每提供一个高级或以上职称的得4分；最高得8分（不含项目负责人）。 注：需提供职称证复印件及投标截止时间前在投标单位工作最近6个月内任意1个月的社保证明加盖投标人公章作为评审依据，提供不全或不提供不得分。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售后服务方案  (15.0分)</w:t>
            </w:r>
          </w:p>
        </w:tc>
        <w:tc>
          <w:tcPr>
            <w:tcW w:type="dxa" w:w="5076"/>
          </w:tcPr>
          <w:p>
            <w:pPr>
              <w:pStyle w:val="null3"/>
              <w:jc w:val="left"/>
            </w:pPr>
            <w:r>
              <w:rPr/>
              <w:t>根据投标人的售后服务方案的进行评审：  1.方案完整详实，售后服务技术人员数量配置科学合理，充分满足项目要求，技术人员技术水平经验丰富，具有充分保障性，得15分； 2.方案基本完整，售后服务技术人员配置满足项目要求，能达到售后服务要求，技术人员技术水平经验满足项目要求，得10分； 3.方案不够完整，基本达到售后服务要求，技术人员技术水平经验基本项目要求，得5分； 4.不提供方案的，得0分。</w:t>
            </w:r>
          </w:p>
        </w:tc>
      </w:tr>
      <w:tr>
        <w:tc>
          <w:tcPr>
            <w:tcW w:type="dxa" w:w="922"/>
            <w:gridSpan w:val="2"/>
            <w:vMerge/>
          </w:tcPr>
          <w:p/>
        </w:tc>
        <w:tc>
          <w:tcPr>
            <w:tcW w:type="dxa" w:w="2307"/>
          </w:tcPr>
          <w:p>
            <w:pPr>
              <w:pStyle w:val="null3"/>
              <w:jc w:val="left"/>
            </w:pPr>
            <w:r>
              <w:rPr/>
              <w:t>响应承诺 (4.0分)</w:t>
            </w:r>
          </w:p>
        </w:tc>
        <w:tc>
          <w:tcPr>
            <w:tcW w:type="dxa" w:w="5076"/>
          </w:tcPr>
          <w:p>
            <w:pPr>
              <w:pStyle w:val="null3"/>
              <w:jc w:val="left"/>
            </w:pPr>
            <w:r>
              <w:rPr/>
              <w:t>1、售后服务响应时间快，三小时内到达现场，售后服务便利性高的，得4分  2、售后服务响应时间较快，九小时内到达现场，售后服务便利性较高的，得3分；  3、售后服务响应时间一般，二十四小时内到达现场较慢，售后服务便利性较低的，得2分； 4、超过二十四小时到达现场的，得1分 5.不提供响应承诺函的，不得分。注：提供书面声明函</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pacing w:before="0" w:after="0" w:lineRule="auto" w:line="360"/>
        <w:ind w:left="0" w:right="0" w:firstLine="960"/>
        <w:jc w:val="center"/>
      </w:pPr>
      <w:r>
        <w:rPr>
          <w:b/>
          <w:sz w:val="48"/>
        </w:rPr>
        <w:t xml:space="preserve"> </w:t>
      </w:r>
    </w:p>
    <w:p>
      <w:pPr>
        <w:pStyle w:val="null3"/>
        <w:spacing w:before="0" w:after="0" w:lineRule="auto" w:line="360"/>
        <w:ind w:left="0" w:right="0" w:firstLine="960"/>
        <w:jc w:val="center"/>
      </w:pPr>
      <w:r>
        <w:rPr>
          <w:b/>
          <w:sz w:val="48"/>
        </w:rPr>
        <w:t xml:space="preserve"> </w:t>
      </w:r>
    </w:p>
    <w:p>
      <w:pPr>
        <w:pStyle w:val="null3"/>
        <w:spacing w:before="0" w:after="0" w:lineRule="auto" w:line="360"/>
        <w:ind w:left="0" w:right="0" w:firstLine="960"/>
        <w:jc w:val="center"/>
      </w:pPr>
      <w:r>
        <w:rPr>
          <w:b/>
          <w:sz w:val="48"/>
        </w:rPr>
        <w:t xml:space="preserve"> </w:t>
      </w:r>
    </w:p>
    <w:p>
      <w:pPr>
        <w:pStyle w:val="null3"/>
        <w:spacing w:before="0" w:after="0" w:lineRule="auto" w:line="360"/>
        <w:ind w:left="0" w:right="0" w:firstLine="960"/>
        <w:jc w:val="center"/>
      </w:pPr>
      <w:r>
        <w:rPr>
          <w:b/>
          <w:sz w:val="48"/>
        </w:rPr>
        <w:t>广东省政府采购</w:t>
      </w:r>
    </w:p>
    <w:p>
      <w:pPr>
        <w:pStyle w:val="null3"/>
        <w:spacing w:before="0" w:after="0" w:lineRule="auto" w:line="360"/>
        <w:ind w:left="0" w:right="0" w:firstLine="960"/>
        <w:jc w:val="both"/>
      </w:pPr>
      <w:r>
        <w:rPr>
          <w:b/>
          <w:sz w:val="48"/>
        </w:rPr>
        <w:t xml:space="preserve"> </w:t>
      </w:r>
    </w:p>
    <w:p>
      <w:pPr>
        <w:pStyle w:val="null3"/>
        <w:spacing w:before="0" w:after="0" w:lineRule="auto" w:line="360"/>
        <w:ind w:left="0" w:right="0" w:firstLine="960"/>
        <w:jc w:val="center"/>
      </w:pPr>
      <w:r>
        <w:rPr>
          <w:b/>
          <w:sz w:val="48"/>
        </w:rPr>
        <w:t>合　同　书</w:t>
      </w:r>
    </w:p>
    <w:p>
      <w:pPr>
        <w:pStyle w:val="null3"/>
        <w:spacing w:before="0" w:after="0"/>
        <w:ind w:left="0" w:right="0" w:firstLine="480"/>
        <w:jc w:val="center"/>
      </w:pPr>
      <w:r>
        <w:br/>
      </w:r>
      <w:r>
        <w:br/>
      </w:r>
      <w:r>
        <w:br/>
      </w:r>
      <w:r>
        <w:br/>
      </w:r>
      <w:r>
        <w:br/>
      </w:r>
      <w:r>
        <w:rPr>
          <w:color w:val="222222"/>
          <w:sz w:val="27"/>
        </w:rPr>
        <w:t xml:space="preserve"> </w:t>
      </w:r>
    </w:p>
    <w:p>
      <w:pPr>
        <w:pStyle w:val="null3"/>
        <w:spacing w:before="0" w:after="0"/>
        <w:ind w:left="0" w:right="0" w:firstLine="480"/>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firstLine="720"/>
        <w:jc w:val="center"/>
      </w:pPr>
      <w:r>
        <w:rPr>
          <w:sz w:val="36"/>
        </w:rPr>
        <w:t xml:space="preserve"> </w:t>
      </w:r>
    </w:p>
    <w:p>
      <w:pPr>
        <w:pStyle w:val="null3"/>
        <w:spacing w:before="0" w:after="0" w:lineRule="auto" w:line="360"/>
        <w:ind w:left="0" w:right="0" w:firstLine="720"/>
        <w:jc w:val="center"/>
      </w:pPr>
      <w:r>
        <w:rPr>
          <w:sz w:val="36"/>
        </w:rPr>
        <w:t xml:space="preserve"> </w:t>
      </w:r>
    </w:p>
    <w:p>
      <w:pPr>
        <w:pStyle w:val="null3"/>
        <w:spacing w:before="0" w:after="0" w:lineRule="auto" w:line="360"/>
        <w:ind w:left="0" w:right="0" w:firstLine="720"/>
        <w:jc w:val="center"/>
      </w:pPr>
      <w:r>
        <w:rPr>
          <w:sz w:val="36"/>
        </w:rPr>
        <w:t xml:space="preserve"> </w:t>
      </w:r>
    </w:p>
    <w:p>
      <w:pPr>
        <w:pStyle w:val="null3"/>
        <w:spacing w:before="0" w:after="0" w:lineRule="auto" w:line="360"/>
        <w:ind w:left="0" w:right="0" w:firstLine="720"/>
        <w:jc w:val="center"/>
      </w:pPr>
      <w:r>
        <w:rPr>
          <w:sz w:val="36"/>
        </w:rPr>
        <w:t xml:space="preserve"> </w:t>
      </w:r>
    </w:p>
    <w:p>
      <w:pPr>
        <w:pStyle w:val="null3"/>
        <w:spacing w:before="0" w:after="0" w:lineRule="auto" w:line="360"/>
        <w:ind w:left="0" w:right="0" w:firstLine="540"/>
        <w:jc w:val="both"/>
      </w:pPr>
      <w:r>
        <w:rPr>
          <w:b/>
          <w:sz w:val="27"/>
        </w:rPr>
        <w:t>甲　　方：</w:t>
      </w:r>
      <w:r>
        <w:rPr>
          <w:sz w:val="27"/>
          <w:u w:val="single"/>
        </w:rPr>
        <w:t>　　　　　</w:t>
      </w:r>
    </w:p>
    <w:p>
      <w:pPr>
        <w:pStyle w:val="null3"/>
        <w:spacing w:before="0" w:after="0" w:lineRule="auto" w:line="360"/>
        <w:ind w:left="0" w:right="0" w:firstLine="54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firstLine="540"/>
        <w:jc w:val="both"/>
      </w:pPr>
      <w:r>
        <w:rPr>
          <w:b/>
          <w:sz w:val="27"/>
        </w:rPr>
        <w:t>乙　　方：</w:t>
      </w:r>
      <w:r>
        <w:rPr>
          <w:sz w:val="27"/>
          <w:u w:val="single"/>
        </w:rPr>
        <w:t>　　　　　</w:t>
      </w:r>
    </w:p>
    <w:p>
      <w:pPr>
        <w:pStyle w:val="null3"/>
        <w:spacing w:before="0" w:after="0" w:lineRule="auto" w:line="360"/>
        <w:ind w:left="0" w:right="0" w:firstLine="54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firstLine="540"/>
        <w:jc w:val="both"/>
      </w:pPr>
      <w:r>
        <w:rPr>
          <w:sz w:val="27"/>
        </w:rPr>
        <w:t xml:space="preserve"> </w:t>
      </w:r>
    </w:p>
    <w:p>
      <w:pPr>
        <w:pStyle w:val="null3"/>
        <w:spacing w:before="0" w:after="0" w:lineRule="auto" w:line="360"/>
        <w:ind w:left="0" w:right="0" w:firstLine="404"/>
        <w:jc w:val="both"/>
      </w:pPr>
    </w:p>
    <w:p>
      <w:pPr>
        <w:pStyle w:val="null3"/>
        <w:ind w:firstLine="404"/>
        <w:jc w:val="both"/>
      </w:pPr>
      <w:r>
        <w:rPr>
          <w:sz w:val="27"/>
        </w:rPr>
        <w:t>根据</w:t>
      </w:r>
      <w:r>
        <w:rPr>
          <w:sz w:val="21"/>
          <w:u w:val="single"/>
        </w:rPr>
        <w:t xml:space="preserve">             </w:t>
      </w:r>
      <w:r>
        <w:rPr>
          <w:sz w:val="27"/>
        </w:rPr>
        <w:t>项目的采购结果，按照《中华人民共和国政府采购法》、《中华人民共和国民法典</w:t>
      </w:r>
      <w:r>
        <w:rPr>
          <w:sz w:val="27"/>
        </w:rPr>
        <w:t>(合同编)》的规定，经双方协商，本着平等互利和诚实信用的原则，一致同意签订本合同如下。</w:t>
      </w:r>
    </w:p>
    <w:p>
      <w:pPr>
        <w:pStyle w:val="null3"/>
        <w:ind w:firstLine="480"/>
        <w:jc w:val="both"/>
      </w:pPr>
      <w:r>
        <w:rPr>
          <w:b/>
          <w:sz w:val="27"/>
        </w:rPr>
        <w:t>一、货物内容</w:t>
      </w:r>
    </w:p>
    <w:p>
      <w:pPr>
        <w:pStyle w:val="null3"/>
        <w:ind w:firstLine="480"/>
        <w:jc w:val="center"/>
      </w:pPr>
    </w:p>
    <w:tbl>
      <w:tblPr>
        <w:tblW w:w="0" w:type="auto"/>
        <w:tblBorders>
          <w:top w:val="none" w:color="000000" w:sz="4"/>
          <w:left w:val="none" w:color="000000" w:sz="4"/>
          <w:bottom w:val="none" w:color="000000" w:sz="4"/>
          <w:right w:val="none" w:color="000000" w:sz="4"/>
          <w:insideH w:val="none"/>
          <w:insideV w:val="none"/>
        </w:tblBorders>
      </w:tblPr>
      <w:tblGrid>
        <w:gridCol w:w="939"/>
        <w:gridCol w:w="1321"/>
        <w:gridCol w:w="822"/>
        <w:gridCol w:w="352"/>
        <w:gridCol w:w="352"/>
        <w:gridCol w:w="528"/>
        <w:gridCol w:w="528"/>
        <w:gridCol w:w="528"/>
        <w:gridCol w:w="528"/>
        <w:gridCol w:w="1027"/>
        <w:gridCol w:w="1379"/>
      </w:tblGrid>
      <w:tr>
        <w:tc>
          <w:tcPr>
            <w:tcW w:type="dxa" w:w="9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名称</w:t>
            </w:r>
          </w:p>
        </w:tc>
        <w:tc>
          <w:tcPr>
            <w:tcW w:type="dxa" w:w="2143"/>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品牌、规格、标准</w:t>
            </w:r>
            <w:r>
              <w:rPr>
                <w:sz w:val="24"/>
              </w:rPr>
              <w:t>/</w:t>
            </w:r>
            <w:r>
              <w:rPr>
                <w:sz w:val="24"/>
              </w:rPr>
              <w:t>主要服务内容</w:t>
            </w:r>
          </w:p>
        </w:tc>
        <w:tc>
          <w:tcPr>
            <w:tcW w:type="dxa" w:w="70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产地</w:t>
            </w:r>
          </w:p>
        </w:tc>
        <w:tc>
          <w:tcPr>
            <w:tcW w:type="dxa" w:w="105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数量</w:t>
            </w:r>
          </w:p>
        </w:tc>
        <w:tc>
          <w:tcPr>
            <w:tcW w:type="dxa" w:w="105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单位</w:t>
            </w:r>
          </w:p>
        </w:tc>
        <w:tc>
          <w:tcPr>
            <w:tcW w:type="dxa" w:w="10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单价</w:t>
            </w:r>
          </w:p>
          <w:p>
            <w:pPr>
              <w:pStyle w:val="null3"/>
              <w:ind w:firstLine="380"/>
              <w:jc w:val="center"/>
            </w:pPr>
            <w:r>
              <w:rPr>
                <w:sz w:val="24"/>
              </w:rPr>
              <w:t>（元）</w:t>
            </w:r>
          </w:p>
        </w:tc>
        <w:tc>
          <w:tcPr>
            <w:tcW w:type="dxa" w:w="13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金额</w:t>
            </w:r>
          </w:p>
          <w:p>
            <w:pPr>
              <w:pStyle w:val="null3"/>
              <w:ind w:firstLine="480"/>
              <w:jc w:val="center"/>
            </w:pPr>
            <w:r>
              <w:rPr>
                <w:sz w:val="24"/>
              </w:rPr>
              <w:t>（元）</w:t>
            </w:r>
          </w:p>
        </w:tc>
      </w:tr>
      <w:tr>
        <w:tc>
          <w:tcPr>
            <w:tcW w:type="dxa" w:w="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生物有机肥</w:t>
            </w:r>
          </w:p>
        </w:tc>
        <w:tc>
          <w:tcPr>
            <w:tcW w:type="dxa" w:w="214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40"/>
              <w:jc w:val="center"/>
            </w:pPr>
            <w:r>
              <w:rPr>
                <w:sz w:val="21"/>
              </w:rPr>
              <w:t>有机质</w:t>
            </w:r>
            <w:r>
              <w:rPr>
                <w:sz w:val="21"/>
              </w:rPr>
              <w:t>≥</w:t>
            </w:r>
            <w:r>
              <w:rPr>
                <w:sz w:val="21"/>
              </w:rPr>
              <w:t>45%</w:t>
            </w:r>
            <w:r>
              <w:rPr>
                <w:sz w:val="21"/>
              </w:rPr>
              <w:t>、有效活菌数</w:t>
            </w:r>
            <w:r>
              <w:rPr>
                <w:sz w:val="21"/>
              </w:rPr>
              <w:t>≥</w:t>
            </w:r>
            <w:r>
              <w:rPr>
                <w:sz w:val="21"/>
              </w:rPr>
              <w:t>0.5</w:t>
            </w:r>
            <w:r>
              <w:rPr>
                <w:sz w:val="21"/>
              </w:rPr>
              <w:t>亿／</w:t>
            </w:r>
            <w:r>
              <w:rPr>
                <w:sz w:val="21"/>
              </w:rPr>
              <w:t>g</w:t>
            </w:r>
            <w:r>
              <w:rPr>
                <w:sz w:val="21"/>
              </w:rPr>
              <w:t>、产品形态：颗粒</w:t>
            </w:r>
          </w:p>
        </w:tc>
        <w:tc>
          <w:tcPr>
            <w:tcW w:type="dxa" w:w="7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w:t>
            </w:r>
          </w:p>
        </w:tc>
        <w:tc>
          <w:tcPr>
            <w:tcW w:type="dxa" w:w="105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shd w:fill="FFFFFF" w:val="clear"/>
              </w:rPr>
              <w:t>1734463</w:t>
            </w:r>
            <w:r>
              <w:rPr>
                <w:sz w:val="21"/>
              </w:rPr>
              <w:t xml:space="preserve"> </w:t>
            </w:r>
            <w:r>
              <w:rPr>
                <w:sz w:val="21"/>
              </w:rPr>
              <w:t>（公斤）</w:t>
            </w:r>
          </w:p>
        </w:tc>
        <w:tc>
          <w:tcPr>
            <w:tcW w:type="dxa" w:w="105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w:t>
            </w:r>
          </w:p>
        </w:tc>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w:t>
            </w:r>
          </w:p>
        </w:tc>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w:t>
            </w:r>
          </w:p>
        </w:tc>
      </w:tr>
      <w:tr>
        <w:tc>
          <w:tcPr>
            <w:tcW w:type="dxa" w:w="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技术服务（现场教学、技术指导）</w:t>
            </w:r>
          </w:p>
        </w:tc>
        <w:tc>
          <w:tcPr>
            <w:tcW w:type="dxa" w:w="214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shd w:fill="FFFFFF" w:val="clear"/>
              </w:rPr>
              <w:t>技术服务</w:t>
            </w:r>
            <w:r>
              <w:rPr>
                <w:sz w:val="21"/>
                <w:shd w:fill="FFFFFF" w:val="clear"/>
              </w:rPr>
              <w:t>30</w:t>
            </w:r>
            <w:r>
              <w:rPr>
                <w:sz w:val="21"/>
                <w:shd w:fill="FFFFFF" w:val="clear"/>
              </w:rPr>
              <w:t>天次（具备</w:t>
            </w:r>
            <w:r>
              <w:rPr>
                <w:sz w:val="21"/>
              </w:rPr>
              <w:t>农业类相关专业高级</w:t>
            </w:r>
            <w:r>
              <w:rPr>
                <w:sz w:val="21"/>
                <w:shd w:fill="FFFFFF" w:val="clear"/>
              </w:rPr>
              <w:t>以上职称资格的技术服务不少于</w:t>
            </w:r>
            <w:r>
              <w:rPr>
                <w:sz w:val="21"/>
                <w:shd w:fill="FFFFFF" w:val="clear"/>
              </w:rPr>
              <w:t>20</w:t>
            </w:r>
            <w:r>
              <w:rPr>
                <w:sz w:val="21"/>
                <w:shd w:fill="FFFFFF" w:val="clear"/>
              </w:rPr>
              <w:t>天次，其他农业技术人员服务不少于</w:t>
            </w:r>
            <w:r>
              <w:rPr>
                <w:sz w:val="21"/>
                <w:shd w:fill="FFFFFF" w:val="clear"/>
              </w:rPr>
              <w:t>10</w:t>
            </w:r>
            <w:r>
              <w:rPr>
                <w:sz w:val="21"/>
                <w:shd w:fill="FFFFFF" w:val="clear"/>
              </w:rPr>
              <w:t>天次）。</w:t>
            </w:r>
          </w:p>
        </w:tc>
        <w:tc>
          <w:tcPr>
            <w:tcW w:type="dxa" w:w="7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40"/>
              <w:jc w:val="center"/>
            </w:pPr>
          </w:p>
        </w:tc>
        <w:tc>
          <w:tcPr>
            <w:tcW w:type="dxa" w:w="105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不少于</w:t>
            </w:r>
            <w:r>
              <w:rPr>
                <w:sz w:val="21"/>
              </w:rPr>
              <w:t>30</w:t>
            </w:r>
            <w:r>
              <w:rPr>
                <w:sz w:val="21"/>
              </w:rPr>
              <w:t>天次</w:t>
            </w:r>
          </w:p>
        </w:tc>
        <w:tc>
          <w:tcPr>
            <w:tcW w:type="dxa" w:w="105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6925"/>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合计：人民币大写：</w:t>
            </w:r>
            <w:r>
              <w:rPr>
                <w:sz w:val="24"/>
              </w:rPr>
              <w:t>**</w:t>
            </w:r>
            <w:r>
              <w:rPr>
                <w:sz w:val="24"/>
              </w:rPr>
              <w:t>元整</w:t>
            </w:r>
          </w:p>
        </w:tc>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w:t>
            </w:r>
            <w:r>
              <w:rPr>
                <w:sz w:val="24"/>
              </w:rPr>
              <w:t>**</w:t>
            </w:r>
          </w:p>
        </w:tc>
      </w:tr>
      <w:tr>
        <w:tc>
          <w:tcPr>
            <w:tcW w:type="dxa" w:w="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40"/>
              <w:jc w:val="both"/>
            </w:pP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40"/>
              <w:jc w:val="both"/>
            </w:pPr>
          </w:p>
        </w:tc>
        <w:tc>
          <w:tcPr>
            <w:tcW w:type="dxa" w:w="117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40"/>
              <w:jc w:val="both"/>
            </w:pPr>
          </w:p>
        </w:tc>
        <w:tc>
          <w:tcPr>
            <w:tcW w:type="dxa" w:w="88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40"/>
              <w:jc w:val="both"/>
            </w:pPr>
          </w:p>
        </w:tc>
        <w:tc>
          <w:tcPr>
            <w:tcW w:type="dxa" w:w="105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40"/>
              <w:jc w:val="both"/>
            </w:pPr>
          </w:p>
        </w:tc>
        <w:tc>
          <w:tcPr>
            <w:tcW w:type="dxa" w:w="155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40"/>
              <w:jc w:val="both"/>
            </w:pPr>
          </w:p>
        </w:tc>
        <w:tc>
          <w:tcPr>
            <w:tcW w:type="dxa" w:w="13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40"/>
              <w:jc w:val="both"/>
            </w:pPr>
          </w:p>
        </w:tc>
      </w:tr>
    </w:tbl>
    <w:p>
      <w:pPr>
        <w:pStyle w:val="null3"/>
        <w:ind w:firstLine="480"/>
        <w:jc w:val="both"/>
      </w:pPr>
      <w:r>
        <w:rPr>
          <w:sz w:val="21"/>
        </w:rPr>
        <w:t xml:space="preserve"> </w:t>
      </w:r>
    </w:p>
    <w:p>
      <w:pPr>
        <w:pStyle w:val="null3"/>
        <w:ind w:firstLine="400"/>
        <w:jc w:val="both"/>
      </w:pPr>
      <w:r>
        <w:rPr>
          <w:sz w:val="27"/>
        </w:rPr>
        <w:t>注：货物名称内容必须与投标文件中货物名称内容一致。</w:t>
      </w:r>
    </w:p>
    <w:p>
      <w:pPr>
        <w:pStyle w:val="null3"/>
        <w:ind w:firstLine="480"/>
        <w:jc w:val="both"/>
      </w:pPr>
      <w:r>
        <w:rPr>
          <w:b/>
          <w:sz w:val="27"/>
        </w:rPr>
        <w:t>二、合同金额</w:t>
      </w:r>
    </w:p>
    <w:p>
      <w:pPr>
        <w:pStyle w:val="null3"/>
        <w:ind w:firstLine="480"/>
        <w:jc w:val="both"/>
      </w:pPr>
      <w:r>
        <w:rPr>
          <w:sz w:val="27"/>
        </w:rPr>
        <w:t>合同金额为（大写）：</w:t>
      </w:r>
      <w:r>
        <w:rPr>
          <w:sz w:val="27"/>
        </w:rPr>
        <w:t>_________________元（￥_______________元）人民币。</w:t>
      </w:r>
    </w:p>
    <w:p>
      <w:pPr>
        <w:pStyle w:val="null3"/>
        <w:ind w:firstLine="480"/>
        <w:jc w:val="both"/>
      </w:pPr>
      <w:r>
        <w:rPr>
          <w:b/>
          <w:sz w:val="27"/>
        </w:rPr>
        <w:t>三、</w:t>
      </w:r>
      <w:r>
        <w:rPr>
          <w:b/>
          <w:sz w:val="27"/>
        </w:rPr>
        <w:t>货物</w:t>
      </w:r>
      <w:r>
        <w:rPr>
          <w:b/>
          <w:sz w:val="27"/>
        </w:rPr>
        <w:t>要求</w:t>
      </w:r>
    </w:p>
    <w:p>
      <w:pPr>
        <w:pStyle w:val="null3"/>
        <w:ind w:firstLine="540"/>
        <w:jc w:val="both"/>
      </w:pPr>
      <w:r>
        <w:rPr>
          <w:sz w:val="27"/>
        </w:rPr>
        <w:t>货物名称内容必须与响应文件中货物名称内容一致</w:t>
      </w:r>
      <w:r>
        <w:rPr>
          <w:sz w:val="27"/>
        </w:rPr>
        <w:t>（</w:t>
      </w:r>
      <w:r>
        <w:rPr>
          <w:sz w:val="27"/>
        </w:rPr>
        <w:t>生物有机肥约</w:t>
      </w:r>
      <w:r>
        <w:rPr>
          <w:sz w:val="27"/>
        </w:rPr>
        <w:t>1734463公斤；有机质≥45%，有效活菌数≥0.5亿／g；产品形态：颗粒。</w:t>
      </w:r>
      <w:r>
        <w:rPr>
          <w:sz w:val="27"/>
        </w:rPr>
        <w:t>）</w:t>
      </w:r>
    </w:p>
    <w:p>
      <w:pPr>
        <w:pStyle w:val="null3"/>
        <w:ind w:firstLine="480"/>
        <w:jc w:val="both"/>
      </w:pPr>
      <w:r>
        <w:rPr>
          <w:b/>
          <w:sz w:val="27"/>
        </w:rPr>
        <w:t>四、交货期、交货方式及交货地点</w:t>
      </w:r>
    </w:p>
    <w:p>
      <w:pPr>
        <w:pStyle w:val="null3"/>
        <w:ind w:firstLine="480"/>
        <w:jc w:val="both"/>
      </w:pPr>
      <w:r>
        <w:rPr>
          <w:sz w:val="27"/>
        </w:rPr>
        <w:t xml:space="preserve">   </w:t>
      </w:r>
      <w:r>
        <w:rPr>
          <w:sz w:val="27"/>
        </w:rPr>
        <w:t>合同生效后，根据甲方需要，乙方收到甲方通知发货至甲方指定地点，所有货物及服务在</w:t>
      </w:r>
      <w:r>
        <w:rPr>
          <w:sz w:val="27"/>
        </w:rPr>
        <w:t>2024年9月前完成。</w:t>
      </w:r>
    </w:p>
    <w:p>
      <w:pPr>
        <w:pStyle w:val="null3"/>
        <w:ind w:firstLine="480"/>
        <w:jc w:val="both"/>
      </w:pPr>
      <w:r>
        <w:rPr>
          <w:b/>
          <w:sz w:val="27"/>
        </w:rPr>
        <w:t>五、</w:t>
      </w:r>
      <w:r>
        <w:rPr>
          <w:b/>
          <w:sz w:val="27"/>
        </w:rPr>
        <w:t>结算及</w:t>
      </w:r>
      <w:r>
        <w:rPr>
          <w:b/>
          <w:sz w:val="27"/>
        </w:rPr>
        <w:t>付款方式</w:t>
      </w:r>
    </w:p>
    <w:p>
      <w:pPr>
        <w:pStyle w:val="null3"/>
        <w:ind w:firstLine="540"/>
        <w:jc w:val="both"/>
      </w:pPr>
      <w:r>
        <w:rPr>
          <w:sz w:val="27"/>
        </w:rPr>
        <w:t>1.</w:t>
      </w:r>
      <w:r>
        <w:rPr>
          <w:sz w:val="27"/>
        </w:rPr>
        <w:t>1期：支付比例30%,合同签订后，中标方向采购人申请办理财政支付30％的预付款手续。</w:t>
      </w:r>
    </w:p>
    <w:p>
      <w:pPr>
        <w:pStyle w:val="null3"/>
        <w:ind w:firstLine="540"/>
        <w:jc w:val="both"/>
      </w:pPr>
      <w:r>
        <w:rPr>
          <w:sz w:val="27"/>
        </w:rPr>
        <w:t>1.</w:t>
      </w:r>
      <w:r>
        <w:rPr>
          <w:sz w:val="27"/>
        </w:rPr>
        <w:t>2期：支付比例70%,中标方供货有机肥、服务完成后一次性支付（采购人在接到中标方请款报告15个工作日内完成办理财政支付手续为准）。</w:t>
      </w:r>
    </w:p>
    <w:p>
      <w:pPr>
        <w:pStyle w:val="null3"/>
        <w:ind w:firstLine="540"/>
        <w:jc w:val="both"/>
      </w:pPr>
      <w:r>
        <w:rPr>
          <w:sz w:val="27"/>
        </w:rPr>
        <w:t>2．乙方向甲方申请支付项目款时需提供：</w:t>
      </w:r>
    </w:p>
    <w:p>
      <w:pPr>
        <w:pStyle w:val="null3"/>
        <w:ind w:firstLine="540"/>
        <w:jc w:val="both"/>
      </w:pPr>
      <w:r>
        <w:rPr>
          <w:sz w:val="27"/>
        </w:rPr>
        <w:t>(1）合同；</w:t>
      </w:r>
    </w:p>
    <w:p>
      <w:pPr>
        <w:pStyle w:val="null3"/>
        <w:ind w:firstLine="540"/>
        <w:jc w:val="both"/>
      </w:pPr>
      <w:r>
        <w:rPr>
          <w:sz w:val="27"/>
        </w:rPr>
        <w:t>(2）乙方开具正式全额发票；</w:t>
      </w:r>
    </w:p>
    <w:p>
      <w:pPr>
        <w:pStyle w:val="null3"/>
        <w:ind w:firstLine="540"/>
        <w:jc w:val="both"/>
      </w:pPr>
      <w:r>
        <w:rPr>
          <w:sz w:val="27"/>
        </w:rPr>
        <w:t>(3）成交通知书；</w:t>
      </w:r>
    </w:p>
    <w:p>
      <w:pPr>
        <w:pStyle w:val="null3"/>
        <w:ind w:firstLine="540"/>
        <w:jc w:val="both"/>
      </w:pPr>
      <w:r>
        <w:rPr>
          <w:sz w:val="27"/>
        </w:rPr>
        <w:t>(4）其他相关佐证材料。</w:t>
      </w:r>
    </w:p>
    <w:p>
      <w:pPr>
        <w:pStyle w:val="null3"/>
        <w:ind w:firstLine="540"/>
        <w:jc w:val="both"/>
      </w:pPr>
      <w:r>
        <w:rPr>
          <w:sz w:val="27"/>
        </w:rPr>
        <w:t>3．办理财政支付时，所有的税费及其它费用由乙方支付。</w:t>
      </w:r>
    </w:p>
    <w:p>
      <w:pPr>
        <w:pStyle w:val="null3"/>
        <w:ind w:firstLine="480"/>
        <w:jc w:val="both"/>
      </w:pPr>
      <w:r>
        <w:rPr>
          <w:b/>
          <w:sz w:val="27"/>
        </w:rPr>
        <w:t>六、质保期要求</w:t>
      </w:r>
    </w:p>
    <w:p>
      <w:pPr>
        <w:pStyle w:val="null3"/>
        <w:ind w:firstLine="540"/>
        <w:jc w:val="both"/>
      </w:pPr>
      <w:r>
        <w:rPr>
          <w:sz w:val="27"/>
        </w:rPr>
        <w:t>本合同的货物在出厂质保期内乙方对所供货物实行包换、包退</w:t>
      </w:r>
    </w:p>
    <w:p>
      <w:pPr>
        <w:pStyle w:val="null3"/>
        <w:ind w:firstLine="480"/>
        <w:jc w:val="both"/>
      </w:pPr>
      <w:r>
        <w:rPr>
          <w:b/>
          <w:sz w:val="27"/>
        </w:rPr>
        <w:t>七、技术服务要求</w:t>
      </w:r>
    </w:p>
    <w:p>
      <w:pPr>
        <w:pStyle w:val="null3"/>
        <w:ind w:firstLine="540"/>
        <w:jc w:val="both"/>
      </w:pPr>
      <w:r>
        <w:rPr>
          <w:sz w:val="27"/>
        </w:rPr>
        <w:t>乙方技术人员对项目区用户开展</w:t>
      </w:r>
      <w:r>
        <w:rPr>
          <w:sz w:val="27"/>
        </w:rPr>
        <w:t>技术服务</w:t>
      </w:r>
      <w:r>
        <w:rPr>
          <w:sz w:val="27"/>
        </w:rPr>
        <w:t>（</w:t>
      </w:r>
      <w:r>
        <w:rPr>
          <w:sz w:val="27"/>
        </w:rPr>
        <w:t>现场教学、技术指导等</w:t>
      </w:r>
      <w:r>
        <w:rPr>
          <w:sz w:val="27"/>
        </w:rPr>
        <w:t>）</w:t>
      </w:r>
      <w:r>
        <w:rPr>
          <w:sz w:val="27"/>
        </w:rPr>
        <w:t>30天次（具备农业类相关专业高级以上职称资格的技术服务不少于20天次，其他农业技术人员服务不少于10天次）。</w:t>
      </w:r>
    </w:p>
    <w:p>
      <w:pPr>
        <w:pStyle w:val="null3"/>
        <w:ind w:firstLine="480"/>
        <w:jc w:val="both"/>
      </w:pPr>
      <w:r>
        <w:rPr>
          <w:b/>
          <w:sz w:val="27"/>
        </w:rPr>
        <w:t>八、验收：</w:t>
      </w:r>
    </w:p>
    <w:p>
      <w:pPr>
        <w:pStyle w:val="null3"/>
        <w:ind w:firstLine="540"/>
        <w:jc w:val="both"/>
      </w:pPr>
      <w:r>
        <w:rPr>
          <w:sz w:val="27"/>
        </w:rPr>
        <w:t>1.货物符合采购文件和响应文件中的品牌、质量、含量</w:t>
      </w:r>
      <w:r>
        <w:rPr>
          <w:sz w:val="27"/>
        </w:rPr>
        <w:t>，</w:t>
      </w:r>
      <w:r>
        <w:rPr>
          <w:sz w:val="27"/>
        </w:rPr>
        <w:t>各项服务要求。</w:t>
      </w:r>
    </w:p>
    <w:p>
      <w:pPr>
        <w:pStyle w:val="null3"/>
        <w:ind w:firstLine="540"/>
        <w:jc w:val="both"/>
      </w:pPr>
      <w:r>
        <w:rPr>
          <w:sz w:val="27"/>
        </w:rPr>
        <w:t>2</w:t>
      </w:r>
      <w:r>
        <w:rPr>
          <w:sz w:val="27"/>
        </w:rPr>
        <w:t>.货物为原厂商未启封全新包装，具出厂合格证，序列号、包装箱号与出厂批号一致，并可追索查阅。所有随</w:t>
      </w:r>
      <w:r>
        <w:rPr>
          <w:sz w:val="27"/>
        </w:rPr>
        <w:t>货物</w:t>
      </w:r>
      <w:r>
        <w:rPr>
          <w:sz w:val="27"/>
        </w:rPr>
        <w:t>的附件必须齐全。</w:t>
      </w:r>
    </w:p>
    <w:p>
      <w:pPr>
        <w:pStyle w:val="null3"/>
        <w:ind w:firstLine="540"/>
        <w:jc w:val="both"/>
      </w:pPr>
      <w:r>
        <w:rPr>
          <w:sz w:val="27"/>
        </w:rPr>
        <w:t>3</w:t>
      </w:r>
      <w:r>
        <w:rPr>
          <w:sz w:val="27"/>
        </w:rPr>
        <w:t>.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ind w:firstLine="540"/>
        <w:jc w:val="both"/>
      </w:pPr>
      <w:r>
        <w:rPr>
          <w:sz w:val="27"/>
        </w:rPr>
        <w:t>4.其他验收要求与采购文件一致。</w:t>
      </w:r>
    </w:p>
    <w:p>
      <w:pPr>
        <w:pStyle w:val="null3"/>
        <w:ind w:firstLine="480"/>
        <w:jc w:val="both"/>
      </w:pPr>
      <w:r>
        <w:rPr>
          <w:b/>
          <w:sz w:val="27"/>
        </w:rPr>
        <w:t>九、违约责任与赔偿损失</w:t>
      </w:r>
    </w:p>
    <w:p>
      <w:pPr>
        <w:pStyle w:val="null3"/>
        <w:ind w:firstLine="540"/>
        <w:jc w:val="both"/>
      </w:pPr>
      <w:r>
        <w:rPr>
          <w:sz w:val="27"/>
        </w:rPr>
        <w:t>1.乙方交付的货物、工程/提供的服务不符合本合同规定的，甲方有权拒收，并且乙方须向甲方支付本合同总价5%的违约金。</w:t>
      </w:r>
    </w:p>
    <w:p>
      <w:pPr>
        <w:pStyle w:val="null3"/>
        <w:ind w:firstLine="540"/>
        <w:jc w:val="both"/>
      </w:pPr>
      <w:r>
        <w:rPr>
          <w:sz w:val="27"/>
        </w:rPr>
        <w:t>2.乙方未能按本合同规定的交货时间交付货物的/提供服务，从逾期之日起每日按本合同总价3‰的数额向甲方支付违约金；逾期半个月以上的，甲方有权终止合同，由此造成的甲方经济损失由乙方承担。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ind w:firstLine="540"/>
        <w:jc w:val="both"/>
      </w:pPr>
      <w:r>
        <w:rPr>
          <w:sz w:val="27"/>
        </w:rPr>
        <w:t>3.甲方无正当理由拒收货物/接受服务，到期拒付货物/服务款项的，甲方向乙方偿付本合同总的5%的违约金。甲方人逾期付款，则每日按本合同总价的3‰向乙方偿付违约金。</w:t>
      </w:r>
    </w:p>
    <w:p>
      <w:pPr>
        <w:pStyle w:val="null3"/>
        <w:ind w:firstLine="540"/>
        <w:jc w:val="both"/>
      </w:pPr>
      <w:r>
        <w:rPr>
          <w:sz w:val="27"/>
        </w:rPr>
        <w:t>4</w:t>
      </w:r>
      <w:r>
        <w:rPr>
          <w:sz w:val="27"/>
        </w:rPr>
        <w:t>.其它违约责任按《中华人民共和国民法典(合同编)》处理。</w:t>
      </w:r>
    </w:p>
    <w:p>
      <w:pPr>
        <w:pStyle w:val="null3"/>
        <w:ind w:firstLine="480"/>
        <w:jc w:val="both"/>
      </w:pPr>
      <w:r>
        <w:rPr>
          <w:b/>
          <w:sz w:val="27"/>
        </w:rPr>
        <w:t>十、争议的解决</w:t>
      </w:r>
      <w:r>
        <w:rPr>
          <w:sz w:val="21"/>
        </w:rPr>
        <w:t xml:space="preserve">  </w:t>
      </w:r>
    </w:p>
    <w:p>
      <w:pPr>
        <w:pStyle w:val="null3"/>
        <w:ind w:firstLine="540"/>
        <w:jc w:val="both"/>
      </w:pPr>
      <w:r>
        <w:rPr>
          <w:sz w:val="27"/>
        </w:rPr>
        <w:t>合同执行过程中发生的任何争议，如双方不能通过友好协商解决，应提交甲方所在地人民法院诉讼解决。</w:t>
      </w:r>
    </w:p>
    <w:p>
      <w:pPr>
        <w:pStyle w:val="null3"/>
        <w:ind w:firstLine="480"/>
        <w:jc w:val="both"/>
      </w:pPr>
      <w:r>
        <w:rPr>
          <w:b/>
          <w:sz w:val="27"/>
        </w:rPr>
        <w:t>十一、不可抗力</w:t>
      </w:r>
    </w:p>
    <w:p>
      <w:pPr>
        <w:pStyle w:val="null3"/>
        <w:ind w:firstLine="480"/>
        <w:jc w:val="both"/>
      </w:pPr>
      <w:r>
        <w:rPr>
          <w:sz w:val="21"/>
        </w:rPr>
        <w:t xml:space="preserve">  </w:t>
      </w:r>
      <w:r>
        <w:rPr>
          <w:sz w:val="27"/>
        </w:rPr>
        <w:t>任何一方由于不可抗力原因不能履行合同时，应在不可抗力事件结束后</w:t>
      </w:r>
      <w:r>
        <w:rPr>
          <w:sz w:val="27"/>
        </w:rPr>
        <w:t>1日内向对方通报，以减轻可能给对方造成的损失，在取得有关机构的不可抗力证明或双方谅解确认后，允许延期履行或修订合同，并根据情况可部分或全部免于承担违约责任。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b/>
          <w:sz w:val="27"/>
        </w:rPr>
        <w:t>十二、税费</w:t>
      </w:r>
    </w:p>
    <w:p>
      <w:pPr>
        <w:pStyle w:val="null3"/>
        <w:ind w:firstLine="480"/>
        <w:jc w:val="both"/>
      </w:pPr>
      <w:r>
        <w:rPr>
          <w:sz w:val="21"/>
        </w:rPr>
        <w:t xml:space="preserve">  </w:t>
      </w:r>
      <w:r>
        <w:rPr>
          <w:sz w:val="27"/>
        </w:rPr>
        <w:t>在中国境内、外发生的与本合同执行有关的一切税费均由乙方负担。</w:t>
      </w:r>
    </w:p>
    <w:p>
      <w:pPr>
        <w:pStyle w:val="null3"/>
        <w:ind w:firstLine="480"/>
        <w:jc w:val="both"/>
      </w:pPr>
      <w:r>
        <w:rPr>
          <w:b/>
          <w:sz w:val="27"/>
        </w:rPr>
        <w:t>十三、</w:t>
      </w:r>
      <w:r>
        <w:rPr>
          <w:sz w:val="21"/>
        </w:rPr>
        <w:t xml:space="preserve"> </w:t>
      </w:r>
      <w:r>
        <w:rPr>
          <w:b/>
          <w:sz w:val="27"/>
        </w:rPr>
        <w:t>其它</w:t>
      </w:r>
    </w:p>
    <w:p>
      <w:pPr>
        <w:pStyle w:val="null3"/>
        <w:ind w:firstLine="540"/>
        <w:jc w:val="both"/>
      </w:pPr>
      <w:r>
        <w:rPr>
          <w:sz w:val="27"/>
        </w:rPr>
        <w:t>1.本合同所有附件、招标文件、投标文件、中标通知书均为合同的有效组成部分，与本合同具有同等法律效力。</w:t>
      </w:r>
    </w:p>
    <w:p>
      <w:pPr>
        <w:pStyle w:val="null3"/>
        <w:ind w:firstLine="540"/>
        <w:jc w:val="both"/>
      </w:pPr>
      <w:r>
        <w:rPr>
          <w:sz w:val="27"/>
        </w:rPr>
        <w:t>2.在执行本合同的过程中，所有经双方签署确认的文件（包括会议纪要、补充协议、往来信函）即成为本合同的有效组成部分。</w:t>
      </w:r>
    </w:p>
    <w:p>
      <w:pPr>
        <w:pStyle w:val="null3"/>
        <w:ind w:firstLine="540"/>
        <w:jc w:val="both"/>
      </w:pPr>
      <w:r>
        <w:rPr>
          <w:sz w:val="27"/>
        </w:rPr>
        <w:t>3.如一方地址、电话、传真号码有变更，应在变更当日内书面通知对方，否则，应承担相应责任。</w:t>
      </w:r>
    </w:p>
    <w:p>
      <w:pPr>
        <w:pStyle w:val="null3"/>
        <w:ind w:firstLine="540"/>
        <w:jc w:val="both"/>
      </w:pPr>
      <w:r>
        <w:rPr>
          <w:sz w:val="27"/>
        </w:rPr>
        <w:t>4.除甲方事先书面同意外，乙方不得部分或全部转让其应履行的合同项下的义务。</w:t>
      </w:r>
    </w:p>
    <w:p>
      <w:pPr>
        <w:pStyle w:val="null3"/>
        <w:ind w:firstLine="480"/>
        <w:jc w:val="both"/>
      </w:pPr>
      <w:r>
        <w:rPr>
          <w:b/>
          <w:sz w:val="27"/>
        </w:rPr>
        <w:t>十四、合同生效</w:t>
      </w:r>
    </w:p>
    <w:p>
      <w:pPr>
        <w:pStyle w:val="null3"/>
        <w:ind w:firstLine="480"/>
        <w:jc w:val="both"/>
      </w:pPr>
      <w:r>
        <w:rPr>
          <w:sz w:val="27"/>
        </w:rPr>
        <w:t>1.本合同在甲乙双方法人代表或其授权代表签字盖章后生效。</w:t>
      </w:r>
    </w:p>
    <w:p>
      <w:pPr>
        <w:pStyle w:val="null3"/>
        <w:ind w:firstLine="480"/>
        <w:jc w:val="both"/>
      </w:pPr>
      <w:r>
        <w:rPr>
          <w:sz w:val="27"/>
        </w:rPr>
        <w:t>2.合同一式   份。</w:t>
      </w:r>
    </w:p>
    <w:p>
      <w:pPr>
        <w:pStyle w:val="null3"/>
        <w:ind w:firstLine="480"/>
        <w:jc w:val="both"/>
      </w:pPr>
      <w:r>
        <w:rPr>
          <w:sz w:val="21"/>
        </w:rPr>
        <w:t xml:space="preserve"> </w:t>
      </w:r>
    </w:p>
    <w:p>
      <w:pPr>
        <w:pStyle w:val="null3"/>
        <w:ind w:firstLine="480"/>
        <w:jc w:val="both"/>
      </w:pPr>
      <w:r>
        <w:rPr>
          <w:b/>
          <w:sz w:val="27"/>
        </w:rPr>
        <w:t>甲方（盖章）：乙方（盖章）：</w:t>
      </w:r>
    </w:p>
    <w:p>
      <w:pPr>
        <w:pStyle w:val="null3"/>
        <w:ind w:firstLine="480"/>
        <w:jc w:val="both"/>
      </w:pPr>
      <w:r>
        <w:rPr>
          <w:b/>
          <w:sz w:val="27"/>
        </w:rPr>
        <w:t>代表：代表：</w:t>
      </w:r>
    </w:p>
    <w:p>
      <w:pPr>
        <w:pStyle w:val="null3"/>
        <w:ind w:firstLine="480"/>
        <w:jc w:val="both"/>
      </w:pPr>
      <w:r>
        <w:rPr>
          <w:sz w:val="27"/>
        </w:rPr>
        <w:t>签订地点：</w:t>
      </w:r>
    </w:p>
    <w:p>
      <w:pPr>
        <w:pStyle w:val="null3"/>
        <w:ind w:firstLine="480"/>
        <w:jc w:val="both"/>
      </w:pPr>
      <w:r>
        <w:rPr>
          <w:sz w:val="27"/>
        </w:rPr>
        <w:t>签订日期：　　　年　　月　　日签订日期：　　　年　　月　　日</w:t>
      </w:r>
    </w:p>
    <w:p>
      <w:pPr>
        <w:pStyle w:val="null3"/>
        <w:ind w:firstLine="480"/>
        <w:jc w:val="both"/>
      </w:pPr>
      <w:r>
        <w:rPr>
          <w:sz w:val="27"/>
        </w:rPr>
        <w:t>开户名称：</w:t>
      </w:r>
    </w:p>
    <w:p>
      <w:pPr>
        <w:pStyle w:val="null3"/>
        <w:ind w:firstLine="480"/>
        <w:jc w:val="both"/>
      </w:pPr>
      <w:r>
        <w:rPr>
          <w:sz w:val="27"/>
        </w:rPr>
        <w:t>银行帐号：</w:t>
      </w:r>
    </w:p>
    <w:p>
      <w:pPr>
        <w:pStyle w:val="null3"/>
        <w:ind w:firstLine="480"/>
        <w:jc w:val="both"/>
      </w:pPr>
      <w:r>
        <w:rPr>
          <w:sz w:val="27"/>
        </w:rPr>
        <w:t>开</w:t>
      </w:r>
      <w:r>
        <w:rPr>
          <w:sz w:val="27"/>
        </w:rPr>
        <w:t>户</w:t>
      </w:r>
      <w:r>
        <w:rPr>
          <w:sz w:val="27"/>
        </w:rPr>
        <w:t>行：</w:t>
      </w:r>
    </w:p>
    <w:p>
      <w:pPr>
        <w:pStyle w:val="null3"/>
        <w:spacing w:before="0" w:after="0" w:lineRule="auto" w:line="360"/>
        <w:ind w:left="0" w:right="0" w:firstLine="540"/>
        <w:jc w:val="both"/>
      </w:pP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440982-2024-01050</w:t>
      </w:r>
    </w:p>
    <w:p>
      <w:pPr>
        <w:pStyle w:val="null3"/>
        <w:ind w:firstLine="480"/>
        <w:jc w:val="center"/>
        <w:outlineLvl w:val="3"/>
      </w:pPr>
      <w:r>
        <w:rPr>
          <w:b/>
          <w:sz w:val="24"/>
        </w:rPr>
        <w:t>采购项目编号：</w:t>
      </w:r>
      <w:r>
        <w:rPr>
          <w:b/>
          <w:sz w:val="24"/>
        </w:rPr>
        <w:t>GDDHZB20240003</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广东达禾工程管理有限公司</w:t>
      </w:r>
    </w:p>
    <w:p>
      <w:pPr>
        <w:pStyle w:val="null3"/>
        <w:ind w:firstLine="480"/>
      </w:pPr>
      <w:r>
        <w:rPr/>
        <w:t>你方组织的</w:t>
      </w:r>
      <w:r>
        <w:rPr>
          <w:u w:val="single"/>
        </w:rPr>
        <w:t>“</w:t>
      </w:r>
      <w:r>
        <w:rPr>
          <w:u w:val="single"/>
        </w:rPr>
        <w:t>化州市垦造水田项目2023年度地力培肥计划</w:t>
      </w:r>
      <w:r>
        <w:rPr>
          <w:u w:val="single"/>
        </w:rPr>
        <w:t>”</w:t>
      </w:r>
      <w:r>
        <w:rPr/>
        <w:t>项目的招标[采购项目编号为：</w:t>
      </w:r>
      <w:r>
        <w:rPr>
          <w:u w:val="single"/>
        </w:rPr>
        <w:t>GDDHZB20240003</w:t>
      </w:r>
      <w:r>
        <w:rPr/>
        <w:t>]，我方愿参与投标。</w:t>
      </w:r>
    </w:p>
    <w:p>
      <w:pPr>
        <w:pStyle w:val="null3"/>
        <w:ind w:firstLine="480"/>
      </w:pPr>
      <w:r>
        <w:rPr/>
        <w:t>我方确认收到贵方提供的</w:t>
      </w:r>
      <w:r>
        <w:rPr>
          <w:u w:val="single"/>
        </w:rPr>
        <w:t>“</w:t>
      </w:r>
      <w:r>
        <w:rPr>
          <w:u w:val="single"/>
        </w:rPr>
        <w:t>化州市垦造水田项目2023年度地力培肥计划</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（三）我方明白并同意，在规定的开标日之后，投标有效期之内撤回投标或中标后不按规定与采购人签订合同或不提交履约保证金, 则贵方将不予退还投标保证金。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（五）我方理解贵方不一定接受最低投标价或任何贵方可能收到的投标。</w:t>
      </w:r>
    </w:p>
    <w:p>
      <w:pPr>
        <w:pStyle w:val="null3"/>
        <w:ind w:firstLine="480"/>
      </w:pPr>
      <w:r>
        <w:rPr/>
        <w:t>（六）我方如果中标，将保证履行招标文件及其澄清、修改文件（如果有）中的全部责任和义务，按质、按量、按期完成《采购需求》及《合同书》中的全部任务。</w:t>
      </w:r>
    </w:p>
    <w:p>
      <w:pPr>
        <w:pStyle w:val="null3"/>
        <w:ind w:firstLine="480"/>
      </w:pPr>
      <w:r>
        <w:rPr/>
        <w:t>（七）我方作为法律、财务和运作上独立于采购人、采购代理机构的投标人，在此保证所提交的所有文件和全部说明是真实的和正确的。</w:t>
      </w:r>
    </w:p>
    <w:p>
      <w:pPr>
        <w:pStyle w:val="null3"/>
        <w:ind w:firstLine="480"/>
      </w:pPr>
      <w:r>
        <w:rPr/>
        <w:t>（八）我方投标报价已包含应向知识产权所有权人支付的所有相关税费，并保证采购人在中国使用我方提供的货物时，如有第三方提出侵犯其知识产权主张的，责任由我方承担。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（九）我方接受采购人委托向贵方支付代理服务费，项目总报价已包含代理服务费，如果被确定为中标供应商，承诺向贵方足额支付。（若采购人支付代理服务费，则此条不适用）</w:t>
      </w:r>
    </w:p>
    <w:p>
      <w:pPr>
        <w:pStyle w:val="null3"/>
        <w:ind w:firstLine="480"/>
      </w:pPr>
      <w:r>
        <w:rPr/>
        <w:t>（十）我方与其他投标人不存在单位负责人为同一人或者存在直接控股、管理关系。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（十五）我方对在本函及投标文件中所作的所有承诺承担法律责任。</w:t>
      </w:r>
    </w:p>
    <w:p>
      <w:pPr>
        <w:pStyle w:val="null3"/>
        <w:ind w:firstLine="480"/>
      </w:pPr>
      <w:r>
        <w:rPr/>
        <w:t>（十六）所有与本招标有关的函件请发往下列地址：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广东达禾工程管理有限公司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化州市垦造水田项目2023年度地力培肥计划</w:t>
      </w:r>
      <w:r>
        <w:rPr/>
        <w:t>”项目采购[采购项目编号为</w:t>
      </w:r>
      <w:r>
        <w:rPr/>
        <w:t>GDDHZB20240003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投标保证金</w:t>
      </w:r>
    </w:p>
    <w:p>
      <w:pPr>
        <w:pStyle w:val="null3"/>
        <w:ind w:firstLine="480"/>
      </w:pPr>
      <w:r>
        <w:rPr/>
        <w:t>采购文件要求递交投标保证金的，投标人应在此提供保证金的凭证的复印件。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化州市农业农村局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格式二十：</w:t>
      </w:r>
    </w:p>
    <w:p>
      <w:pPr>
        <w:pStyle w:val="null3"/>
        <w:ind w:firstLine="480"/>
        <w:jc w:val="center"/>
        <w:outlineLvl w:val="3"/>
      </w:pPr>
      <w:r>
        <w:rPr>
          <w:b/>
          <w:sz w:val="24"/>
        </w:rPr>
        <w:t>采购代理服务费支付承诺书</w:t>
      </w:r>
    </w:p>
    <w:p>
      <w:pPr>
        <w:pStyle w:val="null3"/>
        <w:ind w:firstLine="480"/>
      </w:pPr>
      <w:r>
        <w:rPr/>
        <w:t>致：</w:t>
      </w:r>
      <w:r>
        <w:rPr/>
        <w:t>广东达禾工程管理有限公司</w:t>
      </w:r>
    </w:p>
    <w:p>
      <w:pPr>
        <w:pStyle w:val="null3"/>
        <w:ind w:firstLine="480"/>
      </w:pPr>
      <w:r>
        <w:rPr/>
        <w:t>如果我方在贵采购代理机构组织的</w:t>
      </w:r>
      <w:r>
        <w:rPr/>
        <w:t>化州市垦造水田项目2023年度地力培肥计划</w:t>
      </w:r>
      <w:r>
        <w:rPr/>
        <w:t>招标中获中标（采购项目编号：</w:t>
      </w:r>
      <w:r>
        <w:rPr/>
        <w:t>GDDHZB20240003</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广东达禾工程管理有限公司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说明：本部分格式为投标人提交询问函、质疑函、投诉函时使用，不属于投标文件格式的组成部分。</w:t>
      </w:r>
    </w:p>
    <w:p>
      <w:pPr>
        <w:pStyle w:val="null3"/>
        <w:ind w:firstLine="480"/>
        <w:jc w:val="center"/>
        <w:outlineLvl w:val="3"/>
      </w:pPr>
      <w:r>
        <w:rPr>
          <w:b/>
          <w:sz w:val="24"/>
        </w:rPr>
        <w:t>询问函</w:t>
      </w:r>
    </w:p>
    <w:p>
      <w:pPr>
        <w:pStyle w:val="null3"/>
        <w:ind w:firstLine="480"/>
      </w:pPr>
      <w:r>
        <w:rPr/>
        <w:t>广东达禾工程管理有限公司</w:t>
      </w:r>
    </w:p>
    <w:p>
      <w:pPr>
        <w:pStyle w:val="null3"/>
        <w:ind w:firstLine="480"/>
      </w:pPr>
      <w:r>
        <w:rPr/>
        <w:t>我单位已登记并准备参与“</w:t>
      </w:r>
      <w:r>
        <w:rPr/>
        <w:t>化州市垦造水田项目2023年度地力培肥计划</w:t>
      </w:r>
      <w:r>
        <w:rPr/>
        <w:t>”项目（采购项目编号：</w:t>
      </w:r>
      <w:r>
        <w:rPr/>
        <w:t>GDDHZB20240003</w:t>
      </w:r>
      <w:r>
        <w:rPr/>
        <w:t>）的投标活动，现有以下几个内容（或条款）存在疑问（或无法理解），特提出询问。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日期： 年 月 日</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相关供应商：_____________________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采购文件公告:</w:t>
      </w:r>
      <w:r>
        <w:rPr>
          <w:u w:val="single"/>
        </w:rPr>
        <w:t>是/否</w:t>
      </w:r>
      <w:r>
        <w:rPr/>
        <w:t>公告期限：_____________________</w:t>
      </w:r>
    </w:p>
    <w:p>
      <w:pPr>
        <w:pStyle w:val="null3"/>
        <w:ind w:firstLine="480"/>
      </w:pPr>
      <w:r>
        <w:rPr/>
        <w:t>采购结果公告:</w:t>
      </w:r>
      <w:r>
        <w:rPr>
          <w:u w:val="single"/>
        </w:rPr>
        <w:t>是/否</w:t>
      </w:r>
      <w:r>
        <w:rPr/>
        <w:t>公告期限：_____________________</w:t>
      </w:r>
    </w:p>
    <w:p>
      <w:pPr>
        <w:pStyle w:val="null3"/>
        <w:ind w:firstLine="480"/>
      </w:pPr>
      <w:r>
        <w:rPr/>
        <w:t>三、质疑基本情况</w:t>
      </w:r>
    </w:p>
    <w:p>
      <w:pPr>
        <w:pStyle w:val="null3"/>
        <w:ind w:firstLine="480"/>
      </w:pPr>
      <w:r>
        <w:rPr/>
        <w:t>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 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投诉事项2：_____________________</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pPr>
      <w:r>
        <w:rPr/>
        <w:t xml:space="preserve"> 签字(签章)： ________公章________</w:t>
      </w:r>
    </w:p>
    <w:p>
      <w:pPr>
        <w:pStyle w:val="null3"/>
      </w:pPr>
      <w:r>
        <w:rPr/>
        <w:t>日期：____年____月____日</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